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4ACDA" w14:textId="77777777" w:rsidR="008C1283" w:rsidRDefault="008C1283" w:rsidP="008C1283">
      <w:pPr>
        <w:jc w:val="center"/>
        <w:rPr>
          <w:rFonts w:ascii="Times New Roman" w:hAnsi="Times New Roman" w:cs="Times New Roman"/>
          <w:sz w:val="44"/>
          <w:szCs w:val="44"/>
        </w:rPr>
      </w:pPr>
    </w:p>
    <w:p w14:paraId="6E8801DB" w14:textId="77777777" w:rsidR="008C1283" w:rsidRDefault="008C1283" w:rsidP="008C1283">
      <w:pPr>
        <w:jc w:val="center"/>
        <w:rPr>
          <w:rFonts w:ascii="Times New Roman" w:hAnsi="Times New Roman" w:cs="Times New Roman"/>
          <w:sz w:val="44"/>
          <w:szCs w:val="44"/>
        </w:rPr>
      </w:pPr>
    </w:p>
    <w:p w14:paraId="72BC2684" w14:textId="77777777" w:rsidR="008C1283" w:rsidRDefault="008C1283" w:rsidP="008C1283">
      <w:pPr>
        <w:jc w:val="center"/>
        <w:rPr>
          <w:rFonts w:ascii="Times New Roman" w:hAnsi="Times New Roman" w:cs="Times New Roman"/>
          <w:sz w:val="44"/>
          <w:szCs w:val="44"/>
        </w:rPr>
      </w:pPr>
    </w:p>
    <w:p w14:paraId="371E8ED0" w14:textId="77777777" w:rsidR="008C1283" w:rsidRPr="00C03F9A" w:rsidRDefault="008C1283" w:rsidP="008C1283">
      <w:pPr>
        <w:jc w:val="center"/>
        <w:rPr>
          <w:rFonts w:ascii="Times New Roman" w:hAnsi="Times New Roman" w:cs="Times New Roman"/>
          <w:sz w:val="44"/>
          <w:szCs w:val="44"/>
        </w:rPr>
      </w:pPr>
    </w:p>
    <w:p w14:paraId="2A599AF4" w14:textId="77777777" w:rsidR="008C1283" w:rsidRPr="00C03F9A" w:rsidRDefault="008C1283" w:rsidP="008C1283">
      <w:pPr>
        <w:jc w:val="center"/>
        <w:rPr>
          <w:rFonts w:ascii="Times New Roman" w:hAnsi="Times New Roman" w:cs="Times New Roman"/>
          <w:sz w:val="44"/>
          <w:szCs w:val="44"/>
        </w:rPr>
      </w:pPr>
    </w:p>
    <w:p w14:paraId="4A9A50DE" w14:textId="77777777" w:rsidR="008C1283" w:rsidRPr="00C03F9A" w:rsidRDefault="008C1283" w:rsidP="008C1283">
      <w:pPr>
        <w:jc w:val="center"/>
        <w:rPr>
          <w:rFonts w:ascii="Times New Roman" w:hAnsi="Times New Roman" w:cs="Times New Roman"/>
          <w:sz w:val="44"/>
          <w:szCs w:val="44"/>
        </w:rPr>
      </w:pPr>
    </w:p>
    <w:p w14:paraId="653C5925" w14:textId="4BA9EC33" w:rsidR="00F3641C" w:rsidRPr="00C03F9A" w:rsidRDefault="00BF3482" w:rsidP="00F3641C">
      <w:pPr>
        <w:jc w:val="center"/>
        <w:rPr>
          <w:rFonts w:ascii="Times New Roman" w:hAnsi="Times New Roman" w:cs="Times New Roman"/>
          <w:sz w:val="44"/>
          <w:szCs w:val="44"/>
        </w:rPr>
      </w:pPr>
      <w:r w:rsidRPr="00C03F9A">
        <w:rPr>
          <w:rFonts w:ascii="Times New Roman" w:hAnsi="Times New Roman" w:cs="Times New Roman"/>
          <w:sz w:val="44"/>
          <w:szCs w:val="44"/>
        </w:rPr>
        <w:t>2</w:t>
      </w:r>
      <w:r w:rsidR="008C1283" w:rsidRPr="00C03F9A">
        <w:rPr>
          <w:rFonts w:ascii="Times New Roman" w:hAnsi="Times New Roman" w:cs="Times New Roman"/>
          <w:sz w:val="44"/>
          <w:szCs w:val="44"/>
        </w:rPr>
        <w:t xml:space="preserve">. </w:t>
      </w:r>
      <w:r w:rsidR="00F3641C" w:rsidRPr="00C03F9A">
        <w:rPr>
          <w:rFonts w:ascii="Times New Roman" w:hAnsi="Times New Roman" w:cs="Times New Roman"/>
          <w:sz w:val="44"/>
          <w:szCs w:val="44"/>
        </w:rPr>
        <w:t>Determ</w:t>
      </w:r>
      <w:r w:rsidR="004C657B" w:rsidRPr="00C03F9A">
        <w:rPr>
          <w:rFonts w:ascii="Times New Roman" w:hAnsi="Times New Roman" w:cs="Times New Roman"/>
          <w:sz w:val="44"/>
          <w:szCs w:val="44"/>
        </w:rPr>
        <w:t>ination of the influence of sal</w:t>
      </w:r>
      <w:r w:rsidR="001C7372" w:rsidRPr="00C03F9A">
        <w:rPr>
          <w:rFonts w:ascii="Times New Roman" w:hAnsi="Times New Roman" w:cs="Times New Roman"/>
          <w:sz w:val="44"/>
          <w:szCs w:val="44"/>
        </w:rPr>
        <w:t>i</w:t>
      </w:r>
      <w:r w:rsidR="004C657B" w:rsidRPr="00C03F9A">
        <w:rPr>
          <w:rFonts w:ascii="Times New Roman" w:hAnsi="Times New Roman" w:cs="Times New Roman"/>
          <w:sz w:val="44"/>
          <w:szCs w:val="44"/>
        </w:rPr>
        <w:t>nity</w:t>
      </w:r>
      <w:r w:rsidR="00F3641C" w:rsidRPr="00C03F9A">
        <w:rPr>
          <w:rFonts w:ascii="Times New Roman" w:hAnsi="Times New Roman" w:cs="Times New Roman"/>
          <w:sz w:val="44"/>
          <w:szCs w:val="44"/>
        </w:rPr>
        <w:t xml:space="preserve"> to the </w:t>
      </w:r>
      <w:bookmarkStart w:id="0" w:name="OLE_LINK1"/>
      <w:bookmarkStart w:id="1" w:name="OLE_LINK7"/>
      <w:r w:rsidR="00F3641C" w:rsidRPr="00C03F9A">
        <w:rPr>
          <w:rFonts w:ascii="Times New Roman" w:hAnsi="Times New Roman" w:cs="Times New Roman"/>
          <w:sz w:val="44"/>
          <w:szCs w:val="44"/>
        </w:rPr>
        <w:t>fractionation</w:t>
      </w:r>
      <w:bookmarkEnd w:id="0"/>
      <w:bookmarkEnd w:id="1"/>
      <w:r w:rsidR="00F3641C" w:rsidRPr="00C03F9A">
        <w:rPr>
          <w:rFonts w:ascii="Times New Roman" w:hAnsi="Times New Roman" w:cs="Times New Roman"/>
          <w:sz w:val="44"/>
          <w:szCs w:val="44"/>
        </w:rPr>
        <w:t xml:space="preserve"> of isotopes</w:t>
      </w:r>
    </w:p>
    <w:p w14:paraId="1D1D2067" w14:textId="19D6EC85" w:rsidR="00EA6DC8" w:rsidRPr="00C03F9A" w:rsidRDefault="00EA6DC8" w:rsidP="008C1283">
      <w:pPr>
        <w:jc w:val="center"/>
        <w:rPr>
          <w:rFonts w:ascii="Times New Roman" w:hAnsi="Times New Roman" w:cs="Times New Roman"/>
          <w:sz w:val="44"/>
          <w:szCs w:val="44"/>
        </w:rPr>
      </w:pPr>
    </w:p>
    <w:p w14:paraId="0170DB66" w14:textId="77777777" w:rsidR="008C1283" w:rsidRPr="00C03F9A" w:rsidRDefault="008C1283" w:rsidP="008C1283">
      <w:pPr>
        <w:jc w:val="center"/>
        <w:rPr>
          <w:rFonts w:ascii="Times New Roman" w:hAnsi="Times New Roman" w:cs="Times New Roman"/>
          <w:sz w:val="44"/>
          <w:szCs w:val="44"/>
        </w:rPr>
      </w:pPr>
    </w:p>
    <w:p w14:paraId="619D9292" w14:textId="77777777" w:rsidR="008C1283" w:rsidRPr="00C03F9A" w:rsidRDefault="008C1283" w:rsidP="008C1283">
      <w:pPr>
        <w:jc w:val="center"/>
        <w:rPr>
          <w:rFonts w:ascii="Times New Roman" w:hAnsi="Times New Roman" w:cs="Times New Roman"/>
          <w:sz w:val="44"/>
          <w:szCs w:val="44"/>
        </w:rPr>
      </w:pPr>
    </w:p>
    <w:p w14:paraId="750CE5EB" w14:textId="77777777" w:rsidR="008C1283" w:rsidRPr="00C03F9A" w:rsidRDefault="008C1283" w:rsidP="008C1283">
      <w:pPr>
        <w:rPr>
          <w:rFonts w:ascii="Times New Roman" w:hAnsi="Times New Roman" w:cs="Times New Roman"/>
          <w:sz w:val="24"/>
          <w:szCs w:val="24"/>
        </w:rPr>
      </w:pPr>
    </w:p>
    <w:p w14:paraId="0ADD6FD8" w14:textId="77777777" w:rsidR="008C1283" w:rsidRPr="00C03F9A" w:rsidRDefault="008C1283" w:rsidP="008C1283">
      <w:pPr>
        <w:rPr>
          <w:rFonts w:ascii="Times New Roman" w:hAnsi="Times New Roman" w:cs="Times New Roman"/>
          <w:sz w:val="24"/>
          <w:szCs w:val="24"/>
        </w:rPr>
      </w:pPr>
    </w:p>
    <w:p w14:paraId="6C187487" w14:textId="77777777" w:rsidR="008C1283" w:rsidRPr="00C03F9A" w:rsidRDefault="008C1283" w:rsidP="008C1283">
      <w:pPr>
        <w:rPr>
          <w:rFonts w:ascii="Times New Roman" w:hAnsi="Times New Roman" w:cs="Times New Roman"/>
          <w:sz w:val="24"/>
          <w:szCs w:val="24"/>
        </w:rPr>
      </w:pPr>
    </w:p>
    <w:p w14:paraId="2D55A9D1" w14:textId="77777777" w:rsidR="00F3641C" w:rsidRPr="00C03F9A" w:rsidRDefault="00F3641C" w:rsidP="008C1283">
      <w:pPr>
        <w:rPr>
          <w:rFonts w:ascii="Times New Roman" w:hAnsi="Times New Roman" w:cs="Times New Roman"/>
          <w:sz w:val="24"/>
          <w:szCs w:val="24"/>
        </w:rPr>
      </w:pPr>
    </w:p>
    <w:p w14:paraId="4A60775D" w14:textId="77777777" w:rsidR="00F3641C" w:rsidRPr="00C03F9A" w:rsidRDefault="00F3641C" w:rsidP="008C1283">
      <w:pPr>
        <w:rPr>
          <w:rFonts w:ascii="Times New Roman" w:hAnsi="Times New Roman" w:cs="Times New Roman"/>
          <w:sz w:val="24"/>
          <w:szCs w:val="24"/>
        </w:rPr>
      </w:pPr>
    </w:p>
    <w:p w14:paraId="71D00CB7" w14:textId="77777777" w:rsidR="00F3641C" w:rsidRPr="00C03F9A" w:rsidRDefault="00F3641C" w:rsidP="008C1283">
      <w:pPr>
        <w:rPr>
          <w:rFonts w:ascii="Times New Roman" w:hAnsi="Times New Roman" w:cs="Times New Roman"/>
          <w:sz w:val="24"/>
          <w:szCs w:val="24"/>
        </w:rPr>
      </w:pPr>
    </w:p>
    <w:p w14:paraId="013B4EB1" w14:textId="77777777" w:rsidR="008C1283" w:rsidRPr="00C03F9A" w:rsidRDefault="008C1283" w:rsidP="008C1283">
      <w:pPr>
        <w:rPr>
          <w:rFonts w:ascii="Times New Roman" w:hAnsi="Times New Roman" w:cs="Times New Roman"/>
          <w:sz w:val="24"/>
          <w:szCs w:val="24"/>
        </w:rPr>
      </w:pPr>
    </w:p>
    <w:p w14:paraId="5B46824A" w14:textId="77777777" w:rsidR="008C1283" w:rsidRPr="00C03F9A" w:rsidRDefault="008C1283" w:rsidP="008C1283">
      <w:pPr>
        <w:rPr>
          <w:rFonts w:ascii="Times New Roman" w:hAnsi="Times New Roman" w:cs="Times New Roman"/>
          <w:sz w:val="24"/>
          <w:szCs w:val="24"/>
        </w:rPr>
      </w:pPr>
    </w:p>
    <w:p w14:paraId="588B3DF0" w14:textId="77777777" w:rsidR="003F785C" w:rsidRPr="00C03F9A" w:rsidRDefault="008C1283" w:rsidP="008C1283">
      <w:pPr>
        <w:jc w:val="center"/>
        <w:rPr>
          <w:rFonts w:ascii="Times New Roman" w:hAnsi="Times New Roman" w:cs="Times New Roman"/>
          <w:sz w:val="24"/>
          <w:szCs w:val="24"/>
        </w:rPr>
      </w:pPr>
      <w:r w:rsidRPr="00C03F9A">
        <w:rPr>
          <w:rFonts w:ascii="Times New Roman" w:hAnsi="Times New Roman" w:cs="Times New Roman"/>
          <w:sz w:val="24"/>
          <w:szCs w:val="24"/>
        </w:rPr>
        <w:t xml:space="preserve">Group members: </w:t>
      </w:r>
    </w:p>
    <w:p w14:paraId="3757F244" w14:textId="70D4178C" w:rsidR="008C1283" w:rsidRPr="00C03F9A" w:rsidRDefault="00C30634" w:rsidP="003F785C">
      <w:pPr>
        <w:jc w:val="center"/>
        <w:rPr>
          <w:rFonts w:ascii="Times New Roman" w:hAnsi="Times New Roman" w:cs="Times New Roman"/>
          <w:sz w:val="24"/>
          <w:szCs w:val="24"/>
        </w:rPr>
      </w:pPr>
      <w:r w:rsidRPr="00C03F9A">
        <w:rPr>
          <w:rFonts w:ascii="Times New Roman" w:hAnsi="Times New Roman" w:cs="Times New Roman"/>
          <w:sz w:val="24"/>
          <w:szCs w:val="24"/>
        </w:rPr>
        <w:t>Zhu Ran</w:t>
      </w:r>
      <w:r w:rsidR="008C1283" w:rsidRPr="00C03F9A">
        <w:rPr>
          <w:rFonts w:ascii="Times New Roman" w:hAnsi="Times New Roman" w:cs="Times New Roman"/>
          <w:sz w:val="24"/>
          <w:szCs w:val="24"/>
        </w:rPr>
        <w:t xml:space="preserve"> </w:t>
      </w:r>
      <w:hyperlink r:id="rId8" w:history="1">
        <w:r w:rsidR="00F3641C" w:rsidRPr="00C03F9A">
          <w:rPr>
            <w:rStyle w:val="a3"/>
            <w:rFonts w:ascii="Times New Roman" w:hAnsi="Times New Roman" w:cs="Times New Roman"/>
            <w:sz w:val="24"/>
            <w:szCs w:val="24"/>
          </w:rPr>
          <w:t>Ran.zhu@stud.t</w:t>
        </w:r>
        <w:r w:rsidR="008C1283" w:rsidRPr="00C03F9A">
          <w:rPr>
            <w:rStyle w:val="a3"/>
            <w:rFonts w:ascii="Times New Roman" w:hAnsi="Times New Roman" w:cs="Times New Roman"/>
            <w:sz w:val="24"/>
            <w:szCs w:val="24"/>
          </w:rPr>
          <w:t>h-luebeck.de</w:t>
        </w:r>
      </w:hyperlink>
      <w:r w:rsidR="008C1283" w:rsidRPr="00C03F9A">
        <w:rPr>
          <w:rFonts w:ascii="Times New Roman" w:hAnsi="Times New Roman" w:cs="Times New Roman"/>
          <w:sz w:val="24"/>
          <w:szCs w:val="24"/>
        </w:rPr>
        <w:t xml:space="preserve"> 305365</w:t>
      </w:r>
    </w:p>
    <w:p w14:paraId="43F5EA34" w14:textId="13983D43" w:rsidR="00BB3369" w:rsidRPr="00C03F9A" w:rsidRDefault="00C30634" w:rsidP="003F785C">
      <w:pPr>
        <w:jc w:val="center"/>
        <w:rPr>
          <w:rFonts w:ascii="Times New Roman" w:hAnsi="Times New Roman" w:cs="Times New Roman"/>
          <w:sz w:val="24"/>
          <w:szCs w:val="24"/>
        </w:rPr>
      </w:pPr>
      <w:r w:rsidRPr="00C03F9A">
        <w:rPr>
          <w:rFonts w:ascii="Times New Roman" w:hAnsi="Times New Roman" w:cs="Times New Roman"/>
          <w:sz w:val="24"/>
          <w:szCs w:val="24"/>
        </w:rPr>
        <w:t xml:space="preserve">Xu Zhaolin </w:t>
      </w:r>
      <w:hyperlink r:id="rId9" w:history="1">
        <w:r w:rsidR="00641A5D" w:rsidRPr="00C03F9A">
          <w:rPr>
            <w:rStyle w:val="a3"/>
            <w:rFonts w:ascii="Times New Roman" w:hAnsi="Times New Roman" w:cs="Times New Roman"/>
            <w:color w:val="000000" w:themeColor="text1"/>
            <w:sz w:val="24"/>
            <w:szCs w:val="24"/>
          </w:rPr>
          <w:t>zhaolin.xu</w:t>
        </w:r>
        <w:r w:rsidR="00F3641C" w:rsidRPr="00C03F9A">
          <w:rPr>
            <w:rStyle w:val="a3"/>
            <w:rFonts w:ascii="Times New Roman" w:hAnsi="Times New Roman" w:cs="Times New Roman"/>
            <w:color w:val="000000" w:themeColor="text1"/>
            <w:sz w:val="24"/>
            <w:szCs w:val="24"/>
          </w:rPr>
          <w:t>@stud.t</w:t>
        </w:r>
        <w:r w:rsidR="00641A5D" w:rsidRPr="00C03F9A">
          <w:rPr>
            <w:rStyle w:val="a3"/>
            <w:rFonts w:ascii="Times New Roman" w:hAnsi="Times New Roman" w:cs="Times New Roman"/>
            <w:color w:val="000000" w:themeColor="text1"/>
            <w:sz w:val="24"/>
            <w:szCs w:val="24"/>
          </w:rPr>
          <w:t>h-luebeck.de</w:t>
        </w:r>
      </w:hyperlink>
      <w:r w:rsidR="00641A5D" w:rsidRPr="00C03F9A">
        <w:rPr>
          <w:rStyle w:val="a3"/>
          <w:rFonts w:ascii="Times New Roman" w:hAnsi="Times New Roman" w:cs="Times New Roman"/>
          <w:color w:val="000000" w:themeColor="text1"/>
          <w:sz w:val="24"/>
          <w:szCs w:val="24"/>
          <w:u w:val="none"/>
        </w:rPr>
        <w:t xml:space="preserve"> 305284</w:t>
      </w:r>
    </w:p>
    <w:p w14:paraId="4C269C04" w14:textId="5273004A" w:rsidR="008C1283" w:rsidRPr="00C03F9A" w:rsidRDefault="00F3641C" w:rsidP="003F785C">
      <w:pPr>
        <w:jc w:val="center"/>
        <w:rPr>
          <w:rFonts w:ascii="Times New Roman" w:hAnsi="Times New Roman" w:cs="Times New Roman"/>
          <w:sz w:val="24"/>
          <w:szCs w:val="24"/>
        </w:rPr>
      </w:pPr>
      <w:r w:rsidRPr="00C03F9A">
        <w:rPr>
          <w:rFonts w:ascii="Times New Roman" w:hAnsi="Times New Roman" w:cs="Times New Roman"/>
          <w:sz w:val="24"/>
          <w:szCs w:val="24"/>
        </w:rPr>
        <w:t xml:space="preserve">Chen Yunqi </w:t>
      </w:r>
      <w:hyperlink r:id="rId10" w:history="1">
        <w:r w:rsidRPr="00C03F9A">
          <w:rPr>
            <w:rStyle w:val="a3"/>
            <w:rFonts w:ascii="Times New Roman" w:hAnsi="Times New Roman" w:cs="Times New Roman"/>
            <w:sz w:val="24"/>
            <w:szCs w:val="24"/>
          </w:rPr>
          <w:t>yunqi.chen@stud.th-luebeck.de</w:t>
        </w:r>
      </w:hyperlink>
    </w:p>
    <w:p w14:paraId="5DB0C842" w14:textId="77777777" w:rsidR="008C1283" w:rsidRPr="00C03F9A" w:rsidRDefault="008C1283" w:rsidP="003F785C">
      <w:pPr>
        <w:jc w:val="left"/>
        <w:rPr>
          <w:rFonts w:ascii="Times New Roman" w:hAnsi="Times New Roman" w:cs="Times New Roman"/>
          <w:sz w:val="24"/>
          <w:szCs w:val="24"/>
        </w:rPr>
      </w:pPr>
    </w:p>
    <w:p w14:paraId="61FF6AFC" w14:textId="77777777" w:rsidR="008C1283" w:rsidRPr="00C03F9A" w:rsidRDefault="008C1283" w:rsidP="008C1283">
      <w:pPr>
        <w:rPr>
          <w:rFonts w:ascii="Times New Roman" w:hAnsi="Times New Roman" w:cs="Times New Roman"/>
          <w:sz w:val="24"/>
          <w:szCs w:val="24"/>
        </w:rPr>
      </w:pPr>
    </w:p>
    <w:p w14:paraId="5EAA9450" w14:textId="77777777" w:rsidR="008C1283" w:rsidRPr="00C03F9A" w:rsidRDefault="008C1283" w:rsidP="008C1283">
      <w:pPr>
        <w:rPr>
          <w:rFonts w:ascii="Times New Roman" w:hAnsi="Times New Roman" w:cs="Times New Roman"/>
          <w:sz w:val="24"/>
          <w:szCs w:val="24"/>
        </w:rPr>
      </w:pPr>
    </w:p>
    <w:p w14:paraId="1C45658E" w14:textId="77777777" w:rsidR="00F3641C" w:rsidRPr="00C03F9A" w:rsidRDefault="00F3641C" w:rsidP="008C1283">
      <w:pPr>
        <w:rPr>
          <w:rFonts w:ascii="Times New Roman" w:hAnsi="Times New Roman" w:cs="Times New Roman"/>
          <w:sz w:val="24"/>
          <w:szCs w:val="24"/>
        </w:rPr>
      </w:pPr>
    </w:p>
    <w:p w14:paraId="5108A265" w14:textId="77777777" w:rsidR="008C1283" w:rsidRPr="00C03F9A" w:rsidRDefault="008C1283" w:rsidP="008C1283">
      <w:pPr>
        <w:rPr>
          <w:rFonts w:ascii="Times New Roman" w:hAnsi="Times New Roman" w:cs="Times New Roman"/>
          <w:sz w:val="24"/>
          <w:szCs w:val="24"/>
        </w:rPr>
      </w:pPr>
    </w:p>
    <w:p w14:paraId="534AD4A8" w14:textId="77777777" w:rsidR="008C1283" w:rsidRPr="00C03F9A" w:rsidRDefault="008C1283" w:rsidP="008C1283">
      <w:pPr>
        <w:rPr>
          <w:rFonts w:ascii="Times New Roman" w:hAnsi="Times New Roman" w:cs="Times New Roman"/>
          <w:sz w:val="24"/>
          <w:szCs w:val="24"/>
        </w:rPr>
      </w:pPr>
    </w:p>
    <w:p w14:paraId="78CD144F" w14:textId="77777777" w:rsidR="0006480A" w:rsidRPr="00C03F9A" w:rsidRDefault="0006480A" w:rsidP="008C1283">
      <w:pPr>
        <w:rPr>
          <w:rFonts w:ascii="Times New Roman" w:hAnsi="Times New Roman" w:cs="Times New Roman"/>
          <w:sz w:val="24"/>
          <w:szCs w:val="24"/>
        </w:rPr>
      </w:pPr>
    </w:p>
    <w:p w14:paraId="6E910E63" w14:textId="77777777" w:rsidR="0006480A" w:rsidRPr="00C03F9A" w:rsidRDefault="0006480A" w:rsidP="008C1283">
      <w:pPr>
        <w:rPr>
          <w:rFonts w:ascii="Times New Roman" w:hAnsi="Times New Roman" w:cs="Times New Roman"/>
          <w:sz w:val="24"/>
          <w:szCs w:val="24"/>
        </w:rPr>
      </w:pPr>
    </w:p>
    <w:p w14:paraId="1EF5B883" w14:textId="77777777" w:rsidR="00BF3482" w:rsidRPr="00C03F9A" w:rsidRDefault="00BF3482" w:rsidP="008C1283">
      <w:pPr>
        <w:rPr>
          <w:rFonts w:ascii="Times New Roman" w:hAnsi="Times New Roman" w:cs="Times New Roman"/>
          <w:sz w:val="24"/>
          <w:szCs w:val="24"/>
        </w:rPr>
      </w:pPr>
    </w:p>
    <w:p w14:paraId="4DE1D730" w14:textId="77777777" w:rsidR="008C1283" w:rsidRPr="00C03F9A" w:rsidRDefault="008C1283" w:rsidP="008C1283">
      <w:pPr>
        <w:rPr>
          <w:rFonts w:ascii="Times New Roman" w:hAnsi="Times New Roman" w:cs="Times New Roman"/>
          <w:sz w:val="24"/>
          <w:szCs w:val="24"/>
        </w:rPr>
      </w:pPr>
    </w:p>
    <w:p w14:paraId="6C092394" w14:textId="77777777" w:rsidR="008C1283" w:rsidRPr="00C03F9A" w:rsidRDefault="008C1283" w:rsidP="00C03F9A">
      <w:pPr>
        <w:pStyle w:val="a4"/>
        <w:numPr>
          <w:ilvl w:val="0"/>
          <w:numId w:val="1"/>
        </w:numPr>
        <w:spacing w:beforeLines="50" w:before="156" w:afterLines="100" w:after="312"/>
        <w:ind w:left="357" w:firstLineChars="0" w:hanging="357"/>
        <w:rPr>
          <w:rFonts w:ascii="Times New Roman" w:hAnsi="Times New Roman" w:cs="Times New Roman"/>
          <w:b/>
          <w:sz w:val="32"/>
          <w:szCs w:val="32"/>
        </w:rPr>
      </w:pPr>
      <w:r w:rsidRPr="00C03F9A">
        <w:rPr>
          <w:rFonts w:ascii="Times New Roman" w:hAnsi="Times New Roman" w:cs="Times New Roman"/>
          <w:b/>
          <w:sz w:val="32"/>
          <w:szCs w:val="32"/>
        </w:rPr>
        <w:lastRenderedPageBreak/>
        <w:t>Introduction</w:t>
      </w:r>
    </w:p>
    <w:p w14:paraId="083941BD" w14:textId="0737FE25" w:rsidR="002E37F0" w:rsidRPr="00C03F9A" w:rsidRDefault="00CE3F00" w:rsidP="00C03F9A">
      <w:pPr>
        <w:widowControl/>
        <w:spacing w:beforeLines="50" w:before="156" w:afterLines="100" w:after="312"/>
        <w:jc w:val="left"/>
        <w:rPr>
          <w:rFonts w:ascii="Times New Roman" w:eastAsia="Times New Roman" w:hAnsi="Times New Roman" w:cs="Times New Roman"/>
          <w:color w:val="222222"/>
          <w:kern w:val="0"/>
          <w:sz w:val="24"/>
          <w:szCs w:val="24"/>
          <w:shd w:val="clear" w:color="auto" w:fill="FFFFFF"/>
        </w:rPr>
      </w:pPr>
      <w:bookmarkStart w:id="2" w:name="OLE_LINK5"/>
      <w:bookmarkStart w:id="3" w:name="OLE_LINK6"/>
      <w:r w:rsidRPr="00C03F9A">
        <w:rPr>
          <w:rFonts w:ascii="Times New Roman" w:eastAsia="Times New Roman" w:hAnsi="Times New Roman" w:cs="Times New Roman"/>
          <w:color w:val="000000"/>
          <w:kern w:val="0"/>
          <w:sz w:val="24"/>
          <w:szCs w:val="24"/>
          <w:shd w:val="clear" w:color="auto" w:fill="FFFFFF"/>
        </w:rPr>
        <w:t>Isotopes are atoms of the same element that have the same numbers of protons and electrons but different numbers of neutrons. The difference in the number of neutrons between the various isotopes of an element means that the various isotopes have similar charges but different masses</w:t>
      </w:r>
      <m:oMath>
        <m:r>
          <m:rPr>
            <m:sty m:val="p"/>
          </m:rPr>
          <w:rPr>
            <w:rFonts w:ascii="Cambria Math" w:hAnsi="Cambria Math" w:cs="Times New Roman"/>
            <w:sz w:val="24"/>
            <w:szCs w:val="24"/>
          </w:rPr>
          <m:t xml:space="preserve"> </m:t>
        </m:r>
        <m:sSup>
          <m:sSupPr>
            <m:ctrlPr>
              <w:rPr>
                <w:rFonts w:ascii="Cambria Math" w:hAnsi="Cambria Math" w:cs="Times New Roman"/>
                <w:sz w:val="24"/>
                <w:szCs w:val="24"/>
              </w:rPr>
            </m:ctrlPr>
          </m:sSupPr>
          <m:e>
            <m:r>
              <w:rPr>
                <w:rFonts w:ascii="Cambria Math" w:hAnsi="Cambria Math" w:cs="Times New Roman"/>
                <w:sz w:val="24"/>
                <w:szCs w:val="24"/>
              </w:rPr>
              <m:t>.</m:t>
            </m:r>
          </m:e>
          <m:sup>
            <m:r>
              <w:rPr>
                <w:rFonts w:ascii="Cambria Math" w:hAnsi="Cambria Math" w:cs="Times New Roman"/>
                <w:sz w:val="24"/>
                <w:szCs w:val="24"/>
              </w:rPr>
              <m:t>[1]</m:t>
            </m:r>
          </m:sup>
        </m:sSup>
        <m:r>
          <w:rPr>
            <w:rFonts w:ascii="Cambria Math" w:hAnsi="Cambria Math" w:cs="Times New Roman"/>
            <w:sz w:val="24"/>
            <w:szCs w:val="24"/>
          </w:rPr>
          <m:t xml:space="preserve"> </m:t>
        </m:r>
      </m:oMath>
      <w:r w:rsidR="00361F75" w:rsidRPr="00C03F9A">
        <w:rPr>
          <w:rFonts w:ascii="Times New Roman" w:eastAsia="Times New Roman" w:hAnsi="Times New Roman" w:cs="Times New Roman"/>
          <w:color w:val="222222"/>
          <w:kern w:val="0"/>
          <w:sz w:val="24"/>
          <w:szCs w:val="24"/>
          <w:shd w:val="clear" w:color="auto" w:fill="FFFFFF"/>
        </w:rPr>
        <w:t>The chemical properties of the isotopes are the same, while some of the physical properties are different, for instance, mass, density and conductivity. Isotope</w:t>
      </w:r>
      <w:r w:rsidR="002E37F0" w:rsidRPr="00C03F9A">
        <w:rPr>
          <w:rFonts w:ascii="Times New Roman" w:eastAsia="Times New Roman" w:hAnsi="Times New Roman" w:cs="Times New Roman"/>
          <w:color w:val="222222"/>
          <w:kern w:val="0"/>
          <w:sz w:val="24"/>
          <w:szCs w:val="24"/>
          <w:shd w:val="clear" w:color="auto" w:fill="FFFFFF"/>
        </w:rPr>
        <w:t xml:space="preserve"> </w:t>
      </w:r>
      <w:r w:rsidR="00AE7457" w:rsidRPr="00C03F9A">
        <w:rPr>
          <w:rFonts w:ascii="Times New Roman" w:eastAsia="Times New Roman" w:hAnsi="Times New Roman" w:cs="Times New Roman"/>
          <w:color w:val="222222"/>
          <w:kern w:val="0"/>
          <w:sz w:val="24"/>
          <w:szCs w:val="24"/>
          <w:shd w:val="clear" w:color="auto" w:fill="FFFFFF"/>
        </w:rPr>
        <w:t xml:space="preserve">fractionation </w:t>
      </w:r>
      <w:r w:rsidR="002E37F0" w:rsidRPr="00C03F9A">
        <w:rPr>
          <w:rFonts w:ascii="Times New Roman" w:eastAsia="Times New Roman" w:hAnsi="Times New Roman" w:cs="Times New Roman"/>
          <w:color w:val="222222"/>
          <w:kern w:val="0"/>
          <w:sz w:val="24"/>
          <w:szCs w:val="24"/>
          <w:shd w:val="clear" w:color="auto" w:fill="FFFFFF"/>
        </w:rPr>
        <w:t>describes processes that affect the relative abundance of isotopes</w:t>
      </w:r>
      <w:r w:rsidR="00186E69" w:rsidRPr="00C03F9A">
        <w:rPr>
          <w:rFonts w:ascii="Times New Roman" w:eastAsia="Times New Roman" w:hAnsi="Times New Roman" w:cs="Times New Roman"/>
          <w:color w:val="222222"/>
          <w:kern w:val="0"/>
          <w:sz w:val="24"/>
          <w:szCs w:val="24"/>
          <w:shd w:val="clear" w:color="auto" w:fill="FFFFFF"/>
        </w:rPr>
        <w:t xml:space="preserve">. </w:t>
      </w:r>
      <w:r w:rsidR="003F785C" w:rsidRPr="00C03F9A">
        <w:rPr>
          <w:rFonts w:ascii="Times New Roman" w:eastAsia="Times New Roman" w:hAnsi="Times New Roman" w:cs="Times New Roman"/>
          <w:color w:val="222222"/>
          <w:kern w:val="0"/>
          <w:sz w:val="24"/>
          <w:szCs w:val="24"/>
          <w:shd w:val="clear" w:color="auto" w:fill="FFFFFF"/>
        </w:rPr>
        <w:t>Because of its difference in mass, t</w:t>
      </w:r>
      <w:r w:rsidR="00186E69" w:rsidRPr="00C03F9A">
        <w:rPr>
          <w:rFonts w:ascii="Times New Roman" w:eastAsia="Times New Roman" w:hAnsi="Times New Roman" w:cs="Times New Roman"/>
          <w:color w:val="222222"/>
          <w:kern w:val="0"/>
          <w:sz w:val="24"/>
          <w:szCs w:val="24"/>
          <w:shd w:val="clear" w:color="auto" w:fill="FFFFFF"/>
        </w:rPr>
        <w:t xml:space="preserve">he isotope abundance can be different in </w:t>
      </w:r>
      <w:r w:rsidR="00985F41" w:rsidRPr="00C03F9A">
        <w:rPr>
          <w:rFonts w:ascii="Times New Roman" w:eastAsia="Times New Roman" w:hAnsi="Times New Roman" w:cs="Times New Roman"/>
          <w:color w:val="222222"/>
          <w:kern w:val="0"/>
          <w:sz w:val="24"/>
          <w:szCs w:val="24"/>
          <w:shd w:val="clear" w:color="auto" w:fill="FFFFFF"/>
        </w:rPr>
        <w:t xml:space="preserve">water phase and in </w:t>
      </w:r>
      <w:r w:rsidR="00373608" w:rsidRPr="00C03F9A">
        <w:rPr>
          <w:rFonts w:ascii="Times New Roman" w:eastAsia="Times New Roman" w:hAnsi="Times New Roman" w:cs="Times New Roman"/>
          <w:color w:val="222222"/>
          <w:kern w:val="0"/>
          <w:sz w:val="24"/>
          <w:szCs w:val="24"/>
          <w:shd w:val="clear" w:color="auto" w:fill="FFFFFF"/>
        </w:rPr>
        <w:t xml:space="preserve">gaseous phase in a close system. </w:t>
      </w:r>
      <w:r w:rsidR="00903777" w:rsidRPr="00C03F9A">
        <w:rPr>
          <w:rFonts w:ascii="Times New Roman" w:eastAsia="Times New Roman" w:hAnsi="Times New Roman" w:cs="Times New Roman"/>
          <w:color w:val="222222"/>
          <w:kern w:val="0"/>
          <w:sz w:val="24"/>
          <w:szCs w:val="24"/>
          <w:shd w:val="clear" w:color="auto" w:fill="FFFFFF"/>
        </w:rPr>
        <w:t>The represented</w:t>
      </w:r>
      <w:r w:rsidR="00A62017" w:rsidRPr="00C03F9A">
        <w:rPr>
          <w:rFonts w:ascii="Times New Roman" w:eastAsia="Times New Roman" w:hAnsi="Times New Roman" w:cs="Times New Roman"/>
          <w:color w:val="222222"/>
          <w:kern w:val="0"/>
          <w:sz w:val="24"/>
          <w:szCs w:val="24"/>
          <w:shd w:val="clear" w:color="auto" w:fill="FFFFFF"/>
        </w:rPr>
        <w:t xml:space="preserve"> experiment is aiming at determining the relationship between the isotope fractionation coefficient num</w:t>
      </w:r>
      <w:r w:rsidR="003F785C" w:rsidRPr="00C03F9A">
        <w:rPr>
          <w:rFonts w:ascii="Times New Roman" w:eastAsia="Times New Roman" w:hAnsi="Times New Roman" w:cs="Times New Roman"/>
          <w:color w:val="222222"/>
          <w:kern w:val="0"/>
          <w:sz w:val="24"/>
          <w:szCs w:val="24"/>
          <w:shd w:val="clear" w:color="auto" w:fill="FFFFFF"/>
        </w:rPr>
        <w:t xml:space="preserve">ber and the </w:t>
      </w:r>
      <w:r w:rsidR="004C657B" w:rsidRPr="00C03F9A">
        <w:rPr>
          <w:rFonts w:ascii="Times New Roman" w:eastAsia="Times New Roman" w:hAnsi="Times New Roman" w:cs="Times New Roman"/>
          <w:color w:val="222222"/>
          <w:kern w:val="0"/>
          <w:sz w:val="24"/>
          <w:szCs w:val="24"/>
          <w:shd w:val="clear" w:color="auto" w:fill="FFFFFF"/>
        </w:rPr>
        <w:t>salinity</w:t>
      </w:r>
      <w:r w:rsidR="003F785C" w:rsidRPr="00C03F9A">
        <w:rPr>
          <w:rFonts w:ascii="Times New Roman" w:eastAsia="Times New Roman" w:hAnsi="Times New Roman" w:cs="Times New Roman"/>
          <w:color w:val="222222"/>
          <w:kern w:val="0"/>
          <w:sz w:val="24"/>
          <w:szCs w:val="24"/>
          <w:shd w:val="clear" w:color="auto" w:fill="FFFFFF"/>
        </w:rPr>
        <w:t xml:space="preserve"> of different</w:t>
      </w:r>
      <w:r w:rsidR="00A62017" w:rsidRPr="00C03F9A">
        <w:rPr>
          <w:rFonts w:ascii="Times New Roman" w:eastAsia="Times New Roman" w:hAnsi="Times New Roman" w:cs="Times New Roman"/>
          <w:color w:val="222222"/>
          <w:kern w:val="0"/>
          <w:sz w:val="24"/>
          <w:szCs w:val="24"/>
          <w:shd w:val="clear" w:color="auto" w:fill="FFFFFF"/>
        </w:rPr>
        <w:t xml:space="preserve"> salt dissolved in water.</w:t>
      </w:r>
    </w:p>
    <w:p w14:paraId="0211EB6F" w14:textId="77777777" w:rsidR="000E41C9" w:rsidRPr="00C03F9A" w:rsidRDefault="000E41C9" w:rsidP="00C03F9A">
      <w:pPr>
        <w:pStyle w:val="a4"/>
        <w:numPr>
          <w:ilvl w:val="0"/>
          <w:numId w:val="1"/>
        </w:numPr>
        <w:spacing w:beforeLines="50" w:before="156" w:afterLines="100" w:after="312"/>
        <w:ind w:left="357" w:firstLineChars="0" w:hanging="357"/>
        <w:rPr>
          <w:rFonts w:ascii="Times New Roman" w:hAnsi="Times New Roman" w:cs="Times New Roman"/>
          <w:b/>
          <w:sz w:val="32"/>
          <w:szCs w:val="32"/>
        </w:rPr>
      </w:pPr>
      <w:r w:rsidRPr="00C03F9A">
        <w:rPr>
          <w:rFonts w:ascii="Times New Roman" w:hAnsi="Times New Roman" w:cs="Times New Roman"/>
          <w:b/>
          <w:sz w:val="32"/>
          <w:szCs w:val="32"/>
        </w:rPr>
        <w:t>Theoretical Principles</w:t>
      </w:r>
    </w:p>
    <w:bookmarkEnd w:id="2"/>
    <w:bookmarkEnd w:id="3"/>
    <w:p w14:paraId="3F8E9325" w14:textId="6BFF222E" w:rsidR="00A62017" w:rsidRPr="00C03F9A" w:rsidRDefault="00A62017" w:rsidP="00C03F9A">
      <w:pPr>
        <w:spacing w:beforeLines="50" w:before="156" w:afterLines="100" w:after="312"/>
        <w:jc w:val="left"/>
        <w:rPr>
          <w:rFonts w:ascii="Times New Roman" w:hAnsi="Times New Roman" w:cs="Times New Roman"/>
          <w:b/>
          <w:sz w:val="24"/>
          <w:szCs w:val="24"/>
        </w:rPr>
      </w:pPr>
      <w:r w:rsidRPr="00C03F9A">
        <w:rPr>
          <w:rFonts w:ascii="Times New Roman" w:hAnsi="Times New Roman" w:cs="Times New Roman"/>
          <w:b/>
          <w:sz w:val="24"/>
          <w:szCs w:val="24"/>
        </w:rPr>
        <w:t>2.1</w:t>
      </w:r>
      <w:r w:rsidR="00BA35C2" w:rsidRPr="00C03F9A">
        <w:rPr>
          <w:rFonts w:ascii="Times New Roman" w:hAnsi="Times New Roman" w:cs="Times New Roman"/>
          <w:b/>
          <w:sz w:val="24"/>
          <w:szCs w:val="24"/>
        </w:rPr>
        <w:t xml:space="preserve"> I</w:t>
      </w:r>
      <w:r w:rsidRPr="00C03F9A">
        <w:rPr>
          <w:rFonts w:ascii="Times New Roman" w:hAnsi="Times New Roman" w:cs="Times New Roman"/>
          <w:b/>
          <w:sz w:val="24"/>
          <w:szCs w:val="24"/>
        </w:rPr>
        <w:t>sotopic abundance ratio</w:t>
      </w:r>
    </w:p>
    <w:p w14:paraId="5BAFBD5E" w14:textId="499B3AFA" w:rsidR="00A62017" w:rsidRPr="00C03F9A" w:rsidRDefault="00A62017" w:rsidP="00C03F9A">
      <w:pPr>
        <w:spacing w:beforeLines="50" w:before="156" w:afterLines="100" w:after="312"/>
        <w:jc w:val="left"/>
        <w:rPr>
          <w:rFonts w:ascii="Times New Roman" w:hAnsi="Times New Roman" w:cs="Times New Roman"/>
          <w:sz w:val="24"/>
          <w:szCs w:val="24"/>
        </w:rPr>
      </w:pPr>
      <w:r w:rsidRPr="00C03F9A">
        <w:rPr>
          <w:rFonts w:ascii="Times New Roman" w:hAnsi="Times New Roman" w:cs="Times New Roman"/>
          <w:sz w:val="24"/>
          <w:szCs w:val="24"/>
        </w:rPr>
        <w:t xml:space="preserve">A substance containing the less abundant isotope species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oMath>
      <w:r w:rsidRPr="00C03F9A">
        <w:rPr>
          <w:rFonts w:ascii="Times New Roman" w:hAnsi="Times New Roman" w:cs="Times New Roman"/>
          <w:sz w:val="24"/>
          <w:szCs w:val="24"/>
        </w:rPr>
        <w:t xml:space="preserve"> and the more abundant isotope </w:t>
      </w:r>
      <w:r w:rsidRPr="00C03F9A">
        <w:rPr>
          <w:rFonts w:ascii="Times New Roman" w:hAnsi="Times New Roman" w:cs="Times New Roman"/>
          <w:i/>
          <w:sz w:val="24"/>
          <w:szCs w:val="24"/>
        </w:rPr>
        <w:t>N</w:t>
      </w:r>
      <w:r w:rsidRPr="00C03F9A">
        <w:rPr>
          <w:rFonts w:ascii="Times New Roman" w:hAnsi="Times New Roman" w:cs="Times New Roman"/>
          <w:sz w:val="24"/>
          <w:szCs w:val="24"/>
        </w:rPr>
        <w:t xml:space="preserve"> has an isotopic abundance ratio R that is deﬁned by</w:t>
      </w:r>
      <m:oMath>
        <m:sSup>
          <m:sSupPr>
            <m:ctrlPr>
              <w:rPr>
                <w:rFonts w:ascii="Cambria Math" w:hAnsi="Cambria Math" w:cs="Times New Roman"/>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oMath>
    </w:p>
    <w:p w14:paraId="0000B191" w14:textId="3C7B5A69" w:rsidR="00A62017" w:rsidRPr="00C03F9A" w:rsidRDefault="00A62017" w:rsidP="00C03F9A">
      <w:pPr>
        <w:spacing w:beforeLines="50" w:before="156" w:afterLines="100" w:after="312"/>
        <w:jc w:val="right"/>
        <w:rPr>
          <w:rFonts w:ascii="Times New Roman" w:hAnsi="Times New Roman" w:cs="Times New Roman"/>
          <w:sz w:val="24"/>
          <w:szCs w:val="24"/>
        </w:rPr>
      </w:pPr>
      <w:r w:rsidRPr="00C03F9A">
        <w:rPr>
          <w:rFonts w:ascii="Times New Roman" w:hAnsi="Times New Roman" w:cs="Times New Roman"/>
          <w:sz w:val="24"/>
          <w:szCs w:val="24"/>
        </w:rPr>
        <w:t xml:space="preserve">                      </w:t>
      </w:r>
      <m:oMath>
        <m:r>
          <w:rPr>
            <w:rFonts w:ascii="Cambria Math" w:hAnsi="Cambria Math" w:cs="Times New Roman"/>
            <w:sz w:val="24"/>
            <w:szCs w:val="24"/>
          </w:rPr>
          <m:t>R=</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num>
          <m:den>
            <m:r>
              <w:rPr>
                <w:rFonts w:ascii="Cambria Math" w:hAnsi="Cambria Math" w:cs="Times New Roman"/>
                <w:sz w:val="24"/>
                <w:szCs w:val="24"/>
              </w:rPr>
              <m:t>N</m:t>
            </m:r>
          </m:den>
        </m:f>
        <m:r>
          <w:rPr>
            <w:rFonts w:ascii="Cambria Math" w:hAnsi="Cambria Math" w:cs="Times New Roman"/>
            <w:sz w:val="24"/>
            <w:szCs w:val="24"/>
          </w:rPr>
          <m:t xml:space="preserve">                                                        </m:t>
        </m:r>
        <m:r>
          <m:rPr>
            <m:sty m:val="p"/>
          </m:rPr>
          <w:rPr>
            <w:rFonts w:ascii="Cambria Math" w:hAnsi="Cambria Math" w:cs="Times New Roman"/>
            <w:sz w:val="24"/>
            <w:szCs w:val="24"/>
          </w:rPr>
          <m:t>（</m:t>
        </m:r>
        <m:r>
          <m:rPr>
            <m:sty m:val="p"/>
          </m:rPr>
          <w:rPr>
            <w:rFonts w:ascii="Cambria Math" w:hAnsi="Cambria Math" w:cs="Times New Roman"/>
            <w:sz w:val="24"/>
            <w:szCs w:val="24"/>
          </w:rPr>
          <m:t>2.1)</m:t>
        </m:r>
      </m:oMath>
    </w:p>
    <w:p w14:paraId="35A8C92A" w14:textId="3C104E0E" w:rsidR="00A62017" w:rsidRPr="00C03F9A" w:rsidRDefault="00A62017" w:rsidP="00C03F9A">
      <w:pPr>
        <w:spacing w:beforeLines="50" w:before="156" w:afterLines="100" w:after="312"/>
        <w:rPr>
          <w:rFonts w:ascii="Times New Roman" w:hAnsi="Times New Roman" w:cs="Times New Roman"/>
          <w:sz w:val="24"/>
          <w:szCs w:val="24"/>
        </w:rPr>
      </w:pPr>
      <w:r w:rsidRPr="00C03F9A">
        <w:rPr>
          <w:rFonts w:ascii="Times New Roman" w:hAnsi="Times New Roman" w:cs="Times New Roman"/>
          <w:sz w:val="24"/>
          <w:szCs w:val="24"/>
        </w:rPr>
        <w:t xml:space="preserve">For oxygen and hydrogen, the </w:t>
      </w:r>
      <w:r w:rsidR="00C87AA7" w:rsidRPr="00C03F9A">
        <w:rPr>
          <w:rFonts w:ascii="Times New Roman" w:hAnsi="Times New Roman" w:cs="Times New Roman"/>
          <w:sz w:val="24"/>
          <w:szCs w:val="24"/>
        </w:rPr>
        <w:t>standard mean ocean water (abbreviation for</w:t>
      </w:r>
      <w:r w:rsidRPr="00C03F9A">
        <w:rPr>
          <w:rFonts w:ascii="Times New Roman" w:hAnsi="Times New Roman" w:cs="Times New Roman"/>
          <w:sz w:val="24"/>
          <w:szCs w:val="24"/>
        </w:rPr>
        <w:t xml:space="preserve"> SMOW) that has been deﬁned by the International </w:t>
      </w:r>
      <w:r w:rsidR="00C87AA7" w:rsidRPr="00C03F9A">
        <w:rPr>
          <w:rFonts w:ascii="Times New Roman" w:hAnsi="Times New Roman" w:cs="Times New Roman"/>
          <w:sz w:val="24"/>
          <w:szCs w:val="24"/>
        </w:rPr>
        <w:t xml:space="preserve">Atomic Energy Agency </w:t>
      </w:r>
      <w:r w:rsidRPr="00C03F9A">
        <w:rPr>
          <w:rFonts w:ascii="Times New Roman" w:hAnsi="Times New Roman" w:cs="Times New Roman"/>
          <w:sz w:val="24"/>
          <w:szCs w:val="24"/>
        </w:rPr>
        <w:t>in Vienna as a common standar</w:t>
      </w:r>
      <w:r w:rsidR="00C87AA7" w:rsidRPr="00C03F9A">
        <w:rPr>
          <w:rFonts w:ascii="Times New Roman" w:hAnsi="Times New Roman" w:cs="Times New Roman"/>
          <w:sz w:val="24"/>
          <w:szCs w:val="24"/>
        </w:rPr>
        <w:t>d for expressing isotope ratios</w:t>
      </w:r>
      <w:r w:rsidRPr="00C03F9A">
        <w:rPr>
          <w:rFonts w:ascii="Times New Roman" w:hAnsi="Times New Roman" w:cs="Times New Roman"/>
          <w:sz w:val="24"/>
          <w:szCs w:val="24"/>
        </w:rPr>
        <w:t xml:space="preserve"> has isotopic abundance ratios of (Baertschi, 1976; Hageman et al., 1970):</w:t>
      </w:r>
    </w:p>
    <w:p w14:paraId="273A20A9" w14:textId="20F2DB03" w:rsidR="00A62017" w:rsidRPr="00C03F9A" w:rsidRDefault="00047B47" w:rsidP="00C03F9A">
      <w:pPr>
        <w:spacing w:beforeLines="50" w:before="156" w:afterLines="100" w:after="312"/>
        <w:rPr>
          <w:rFonts w:ascii="Times New Roman" w:hAnsi="Times New Roman" w:cs="Times New Roman"/>
          <w:sz w:val="24"/>
          <w:szCs w:val="24"/>
        </w:rPr>
      </w:pPr>
      <m:oMathPara>
        <m:oMathParaPr>
          <m:jc m:val="right"/>
        </m:oMathParaPr>
        <m:oMath>
          <m:sSub>
            <m:sSubPr>
              <m:ctrlPr>
                <w:rPr>
                  <w:rFonts w:ascii="Cambria Math" w:hAnsi="Cambria Math" w:cs="Times New Roman"/>
                  <w:sz w:val="24"/>
                  <w:szCs w:val="24"/>
                </w:rPr>
              </m:ctrlPr>
            </m:sSubPr>
            <m:e>
              <m:r>
                <w:rPr>
                  <w:rFonts w:ascii="Cambria Math" w:hAnsi="Cambria Math" w:cs="Times New Roman"/>
                  <w:sz w:val="24"/>
                  <w:szCs w:val="24"/>
                </w:rPr>
                <m:t xml:space="preserve">            R</m:t>
              </m:r>
            </m:e>
            <m:sub>
              <m:f>
                <m:fPr>
                  <m:ctrlPr>
                    <w:rPr>
                      <w:rFonts w:ascii="Cambria Math" w:hAnsi="Cambria Math" w:cs="Times New Roman"/>
                      <w:i/>
                      <w:sz w:val="24"/>
                      <w:szCs w:val="24"/>
                    </w:rPr>
                  </m:ctrlPr>
                </m:fPr>
                <m:num>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18</m:t>
                      </m:r>
                    </m:sup>
                    <m:e>
                      <m:r>
                        <w:rPr>
                          <w:rFonts w:ascii="Cambria Math" w:hAnsi="Cambria Math" w:cs="Times New Roman"/>
                          <w:sz w:val="24"/>
                          <w:szCs w:val="24"/>
                        </w:rPr>
                        <m:t>O</m:t>
                      </m:r>
                    </m:e>
                  </m:sPre>
                </m:num>
                <m:den>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16</m:t>
                      </m:r>
                    </m:sup>
                    <m:e>
                      <m:r>
                        <w:rPr>
                          <w:rFonts w:ascii="Cambria Math" w:hAnsi="Cambria Math" w:cs="Times New Roman"/>
                          <w:sz w:val="24"/>
                          <w:szCs w:val="24"/>
                        </w:rPr>
                        <m:t>O</m:t>
                      </m:r>
                    </m:e>
                  </m:sPre>
                </m:den>
              </m:f>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
              </m:r>
              <m:f>
                <m:fPr>
                  <m:ctrlPr>
                    <w:rPr>
                      <w:rFonts w:ascii="Cambria Math" w:hAnsi="Cambria Math" w:cs="Times New Roman"/>
                      <w:i/>
                      <w:sz w:val="24"/>
                      <w:szCs w:val="24"/>
                    </w:rPr>
                  </m:ctrlPr>
                </m:fPr>
                <m:num>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18</m:t>
                      </m:r>
                    </m:sup>
                    <m:e>
                      <m:r>
                        <w:rPr>
                          <w:rFonts w:ascii="Cambria Math" w:hAnsi="Cambria Math" w:cs="Times New Roman"/>
                          <w:sz w:val="24"/>
                          <w:szCs w:val="24"/>
                        </w:rPr>
                        <m:t>O</m:t>
                      </m:r>
                    </m:e>
                  </m:sPre>
                </m:num>
                <m:den>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16</m:t>
                      </m:r>
                    </m:sup>
                    <m:e>
                      <m:r>
                        <w:rPr>
                          <w:rFonts w:ascii="Cambria Math" w:hAnsi="Cambria Math" w:cs="Times New Roman"/>
                          <w:sz w:val="24"/>
                          <w:szCs w:val="24"/>
                        </w:rPr>
                        <m:t>O</m:t>
                      </m:r>
                    </m:e>
                  </m:sPre>
                </m:den>
              </m:f>
              <m:r>
                <w:rPr>
                  <w:rFonts w:ascii="Cambria Math" w:hAnsi="Cambria Math" w:cs="Times New Roman"/>
                  <w:sz w:val="24"/>
                  <w:szCs w:val="24"/>
                </w:rPr>
                <m:t>)</m:t>
              </m:r>
            </m:e>
            <m:sub>
              <m:r>
                <w:rPr>
                  <w:rFonts w:ascii="Cambria Math" w:hAnsi="Cambria Math" w:cs="Times New Roman"/>
                  <w:sz w:val="24"/>
                  <w:szCs w:val="24"/>
                </w:rPr>
                <m:t>VSMOW</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2005.2±0.45</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 xml:space="preserve">                        (2.2)</m:t>
          </m:r>
        </m:oMath>
      </m:oMathPara>
    </w:p>
    <w:p w14:paraId="57D8585E" w14:textId="21C2FE9E" w:rsidR="00E648F6" w:rsidRPr="00C03F9A" w:rsidRDefault="00047B47" w:rsidP="00C03F9A">
      <w:pPr>
        <w:spacing w:beforeLines="50" w:before="156" w:afterLines="100" w:after="312"/>
        <w:rPr>
          <w:rFonts w:ascii="Times New Roman" w:hAnsi="Times New Roman" w:cs="Times New Roman"/>
          <w:sz w:val="24"/>
          <w:szCs w:val="24"/>
        </w:rPr>
      </w:pPr>
      <m:oMathPara>
        <m:oMathParaPr>
          <m:jc m:val="right"/>
        </m:oMathParaPr>
        <m:oMath>
          <m:sSub>
            <m:sSubPr>
              <m:ctrlPr>
                <w:rPr>
                  <w:rFonts w:ascii="Cambria Math" w:hAnsi="Cambria Math" w:cs="Times New Roman"/>
                  <w:sz w:val="24"/>
                  <w:szCs w:val="24"/>
                </w:rPr>
              </m:ctrlPr>
            </m:sSubPr>
            <m:e>
              <m:r>
                <w:rPr>
                  <w:rFonts w:ascii="Cambria Math" w:hAnsi="Cambria Math" w:cs="Times New Roman"/>
                  <w:sz w:val="24"/>
                  <w:szCs w:val="24"/>
                </w:rPr>
                <m:t xml:space="preserve">            R</m:t>
              </m:r>
            </m:e>
            <m:sub>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H</m:t>
                  </m:r>
                </m:den>
              </m:f>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
              </m:r>
              <m:f>
                <m:fPr>
                  <m:ctrlPr>
                    <w:rPr>
                      <w:rFonts w:ascii="Cambria Math" w:hAnsi="Cambria Math" w:cs="Times New Roman"/>
                      <w:i/>
                      <w:sz w:val="24"/>
                      <w:szCs w:val="24"/>
                    </w:rPr>
                  </m:ctrlPr>
                </m:fPr>
                <m:num>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2</m:t>
                      </m:r>
                    </m:sup>
                    <m:e>
                      <m:r>
                        <w:rPr>
                          <w:rFonts w:ascii="Cambria Math" w:hAnsi="Cambria Math" w:cs="Times New Roman"/>
                          <w:sz w:val="24"/>
                          <w:szCs w:val="24"/>
                        </w:rPr>
                        <m:t>H</m:t>
                      </m:r>
                    </m:e>
                  </m:sPre>
                </m:num>
                <m:den>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m:t>
                      </m:r>
                    </m:sup>
                    <m:e>
                      <m:r>
                        <w:rPr>
                          <w:rFonts w:ascii="Cambria Math" w:hAnsi="Cambria Math" w:cs="Times New Roman"/>
                          <w:sz w:val="24"/>
                          <w:szCs w:val="24"/>
                        </w:rPr>
                        <m:t>H</m:t>
                      </m:r>
                    </m:e>
                  </m:sPre>
                </m:den>
              </m:f>
              <m:r>
                <w:rPr>
                  <w:rFonts w:ascii="Cambria Math" w:hAnsi="Cambria Math" w:cs="Times New Roman"/>
                  <w:sz w:val="24"/>
                  <w:szCs w:val="24"/>
                </w:rPr>
                <m:t>)</m:t>
              </m:r>
            </m:e>
            <m:sub>
              <m:r>
                <w:rPr>
                  <w:rFonts w:ascii="Cambria Math" w:hAnsi="Cambria Math" w:cs="Times New Roman"/>
                  <w:sz w:val="24"/>
                  <w:szCs w:val="24"/>
                </w:rPr>
                <m:t>VSMOW</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155.76±0.05</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 xml:space="preserve">                        (2.3)</m:t>
          </m:r>
        </m:oMath>
      </m:oMathPara>
    </w:p>
    <w:p w14:paraId="34A3D97C" w14:textId="77777777" w:rsidR="00A62017" w:rsidRPr="00C03F9A" w:rsidRDefault="00A62017" w:rsidP="00C03F9A">
      <w:pPr>
        <w:spacing w:beforeLines="50" w:before="156" w:afterLines="100" w:after="312"/>
        <w:rPr>
          <w:rFonts w:ascii="Times New Roman" w:hAnsi="Times New Roman" w:cs="Times New Roman"/>
          <w:sz w:val="24"/>
          <w:szCs w:val="24"/>
        </w:rPr>
      </w:pPr>
      <w:r w:rsidRPr="00C03F9A">
        <w:rPr>
          <w:rFonts w:ascii="Times New Roman" w:hAnsi="Times New Roman" w:cs="Times New Roman"/>
          <w:sz w:val="24"/>
          <w:szCs w:val="24"/>
        </w:rPr>
        <w:t xml:space="preserve">In general, the isotopic abundance ratio of a sample </w:t>
      </w: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sample</m:t>
            </m:r>
          </m:sub>
        </m:sSub>
      </m:oMath>
      <w:r w:rsidRPr="00C03F9A">
        <w:rPr>
          <w:rFonts w:ascii="Times New Roman" w:hAnsi="Times New Roman" w:cs="Times New Roman"/>
          <w:sz w:val="24"/>
          <w:szCs w:val="24"/>
        </w:rPr>
        <w:t xml:space="preserve"> is given with respect to the internationally accepted standard V-SMOW with the isotopic abundance ratio </w:t>
      </w: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standard</m:t>
            </m:r>
          </m:sub>
        </m:sSub>
      </m:oMath>
      <w:r w:rsidRPr="00C03F9A">
        <w:rPr>
          <w:rFonts w:ascii="Times New Roman" w:hAnsi="Times New Roman" w:cs="Times New Roman"/>
          <w:sz w:val="24"/>
          <w:szCs w:val="24"/>
        </w:rPr>
        <w:t>.</w:t>
      </w:r>
    </w:p>
    <w:p w14:paraId="0CDB3880" w14:textId="00BD964A" w:rsidR="00A62017" w:rsidRPr="00C03F9A" w:rsidRDefault="00A62017" w:rsidP="00C03F9A">
      <w:pPr>
        <w:spacing w:beforeLines="50" w:before="156" w:afterLines="100" w:after="312"/>
        <w:rPr>
          <w:rFonts w:ascii="Times New Roman" w:hAnsi="Times New Roman" w:cs="Times New Roman"/>
          <w:sz w:val="24"/>
          <w:szCs w:val="24"/>
        </w:rPr>
      </w:pPr>
      <m:oMathPara>
        <m:oMathParaPr>
          <m:jc m:val="right"/>
        </m:oMathParaPr>
        <m:oMath>
          <m:r>
            <w:rPr>
              <w:rFonts w:ascii="Cambria Math" w:hAnsi="Cambria Math" w:cs="Times New Roman"/>
              <w:sz w:val="24"/>
              <w:szCs w:val="24"/>
            </w:rPr>
            <m:t xml:space="preserve">                                δ=</m:t>
          </m:r>
          <m:f>
            <m:fPr>
              <m:ctrlPr>
                <w:rPr>
                  <w:rFonts w:ascii="Cambria Math" w:hAnsi="Cambria Math" w:cs="Times New Roman"/>
                  <w:i/>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sample-</m:t>
                  </m:r>
                </m:sub>
              </m:sSub>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standard</m:t>
                  </m:r>
                </m:sub>
              </m:sSub>
            </m:num>
            <m:den>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standard</m:t>
                  </m:r>
                </m:sub>
              </m:sSub>
            </m:den>
          </m:f>
          <m:r>
            <w:rPr>
              <w:rFonts w:ascii="Cambria Math" w:hAnsi="Cambria Math" w:cs="Times New Roman"/>
              <w:sz w:val="24"/>
              <w:szCs w:val="24"/>
            </w:rPr>
            <m:t xml:space="preserve">                                           (2.4)</m:t>
          </m:r>
        </m:oMath>
      </m:oMathPara>
    </w:p>
    <w:p w14:paraId="6AA991B9" w14:textId="12EF73BE" w:rsidR="00A62017" w:rsidRPr="00C03F9A" w:rsidRDefault="00CA759C" w:rsidP="00C03F9A">
      <w:pPr>
        <w:spacing w:beforeLines="50" w:before="156" w:afterLines="100" w:after="312"/>
        <w:rPr>
          <w:rFonts w:ascii="Times New Roman" w:hAnsi="Times New Roman" w:cs="Times New Roman"/>
          <w:sz w:val="24"/>
          <w:szCs w:val="24"/>
        </w:rPr>
      </w:pPr>
      <w:r w:rsidRPr="00C03F9A">
        <w:rPr>
          <w:rFonts w:ascii="Times New Roman" w:hAnsi="Times New Roman" w:cs="Times New Roman"/>
          <w:sz w:val="24"/>
          <w:szCs w:val="24"/>
        </w:rPr>
        <w:lastRenderedPageBreak/>
        <w:t xml:space="preserve">In δ notation, positive values indicate an enrichment of </w:t>
      </w:r>
      <m:oMath>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18</m:t>
            </m:r>
          </m:sup>
          <m:e>
            <m:r>
              <w:rPr>
                <w:rFonts w:ascii="Cambria Math" w:hAnsi="Cambria Math" w:cs="Times New Roman"/>
                <w:sz w:val="24"/>
                <w:szCs w:val="24"/>
              </w:rPr>
              <m:t>O</m:t>
            </m:r>
          </m:e>
        </m:sPre>
      </m:oMath>
      <w:r w:rsidRPr="00C03F9A">
        <w:rPr>
          <w:rFonts w:ascii="Times New Roman" w:hAnsi="Times New Roman" w:cs="Times New Roman"/>
          <w:sz w:val="24"/>
          <w:szCs w:val="24"/>
        </w:rPr>
        <w:t xml:space="preserve"> or </w:t>
      </w:r>
      <m:oMath>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2</m:t>
            </m:r>
          </m:sup>
          <m:e>
            <m:r>
              <w:rPr>
                <w:rFonts w:ascii="Cambria Math" w:hAnsi="Cambria Math" w:cs="Times New Roman"/>
                <w:sz w:val="24"/>
                <w:szCs w:val="24"/>
              </w:rPr>
              <m:t>H</m:t>
            </m:r>
          </m:e>
        </m:sPre>
      </m:oMath>
      <w:r w:rsidRPr="00C03F9A">
        <w:rPr>
          <w:rFonts w:ascii="Times New Roman" w:hAnsi="Times New Roman" w:cs="Times New Roman"/>
          <w:sz w:val="24"/>
          <w:szCs w:val="24"/>
        </w:rPr>
        <w:t xml:space="preserve"> compared to the standard being used whereas negative values signify a depletion of heavier isotopes in the sample. </w:t>
      </w:r>
    </w:p>
    <w:p w14:paraId="06484838" w14:textId="5384CD70" w:rsidR="00A62017" w:rsidRPr="00C03F9A" w:rsidRDefault="00A62017" w:rsidP="00C03F9A">
      <w:pPr>
        <w:spacing w:beforeLines="50" w:before="156" w:afterLines="100" w:after="312"/>
        <w:jc w:val="left"/>
        <w:rPr>
          <w:rFonts w:ascii="Times New Roman" w:hAnsi="Times New Roman" w:cs="Times New Roman"/>
          <w:b/>
          <w:sz w:val="24"/>
          <w:szCs w:val="24"/>
        </w:rPr>
      </w:pPr>
      <w:r w:rsidRPr="00C03F9A">
        <w:rPr>
          <w:rFonts w:ascii="Times New Roman" w:hAnsi="Times New Roman" w:cs="Times New Roman"/>
          <w:b/>
          <w:sz w:val="24"/>
          <w:szCs w:val="24"/>
        </w:rPr>
        <w:t xml:space="preserve">2.2 </w:t>
      </w:r>
      <w:r w:rsidR="00BA35C2" w:rsidRPr="00C03F9A">
        <w:rPr>
          <w:rFonts w:ascii="Times New Roman" w:hAnsi="Times New Roman" w:cs="Times New Roman"/>
          <w:b/>
          <w:sz w:val="24"/>
          <w:szCs w:val="24"/>
        </w:rPr>
        <w:t>I</w:t>
      </w:r>
      <w:r w:rsidRPr="00C03F9A">
        <w:rPr>
          <w:rFonts w:ascii="Times New Roman" w:hAnsi="Times New Roman" w:cs="Times New Roman"/>
          <w:b/>
          <w:sz w:val="24"/>
          <w:szCs w:val="24"/>
        </w:rPr>
        <w:t>sotope fractionation</w:t>
      </w:r>
    </w:p>
    <w:p w14:paraId="290201F0" w14:textId="00E2FD13" w:rsidR="00A62017" w:rsidRPr="00C03F9A" w:rsidRDefault="00A62017" w:rsidP="00C03F9A">
      <w:pPr>
        <w:spacing w:beforeLines="50" w:before="156" w:afterLines="100" w:after="312"/>
        <w:rPr>
          <w:rFonts w:ascii="Times New Roman" w:hAnsi="Times New Roman" w:cs="Times New Roman"/>
          <w:sz w:val="24"/>
          <w:szCs w:val="24"/>
        </w:rPr>
      </w:pPr>
      <w:r w:rsidRPr="00C03F9A">
        <w:rPr>
          <w:rFonts w:ascii="Times New Roman" w:hAnsi="Times New Roman" w:cs="Times New Roman"/>
          <w:sz w:val="24"/>
          <w:szCs w:val="24"/>
        </w:rPr>
        <w:t>Physical and chemical processes can cause the change of isotopic abundance ratio. Then the fractionation occurs, meaning the different isotopic composition. As suggested by Urey (1947), the isotope of different phases can come to an equilibrium and for the equilibrium, the degree of fractionation is then expressed by:</w:t>
      </w:r>
    </w:p>
    <w:p w14:paraId="24FA8CEB" w14:textId="7252B05A" w:rsidR="00A62017" w:rsidRPr="00C03F9A" w:rsidRDefault="00A62017" w:rsidP="00C03F9A">
      <w:pPr>
        <w:spacing w:beforeLines="50" w:before="156" w:afterLines="100" w:after="312"/>
        <w:rPr>
          <w:rFonts w:ascii="Times New Roman" w:hAnsi="Times New Roman" w:cs="Times New Roman"/>
          <w:sz w:val="24"/>
          <w:szCs w:val="24"/>
        </w:rPr>
      </w:pPr>
      <m:oMathPara>
        <m:oMathParaPr>
          <m:jc m:val="right"/>
        </m:oMathParaP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α</m:t>
              </m:r>
            </m:e>
            <m:sub>
              <m:r>
                <w:rPr>
                  <w:rFonts w:ascii="Cambria Math" w:hAnsi="Cambria Math" w:cs="Times New Roman"/>
                  <w:sz w:val="24"/>
                  <w:szCs w:val="24"/>
                </w:rPr>
                <m:t>A↔B</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A</m:t>
                  </m:r>
                </m:sub>
              </m:sSub>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B</m:t>
                  </m:r>
                </m:sub>
              </m:sSub>
            </m:den>
          </m:f>
          <m:r>
            <w:rPr>
              <w:rFonts w:ascii="Cambria Math" w:hAnsi="Cambria Math" w:cs="Times New Roman"/>
              <w:sz w:val="24"/>
              <w:szCs w:val="24"/>
            </w:rPr>
            <m:t xml:space="preserve">                                                     (2.5)</m:t>
          </m:r>
        </m:oMath>
      </m:oMathPara>
    </w:p>
    <w:p w14:paraId="6FD3F818" w14:textId="77777777" w:rsidR="00F57192" w:rsidRPr="00C03F9A" w:rsidRDefault="00F57192" w:rsidP="00C03F9A">
      <w:pPr>
        <w:pStyle w:val="a4"/>
        <w:numPr>
          <w:ilvl w:val="0"/>
          <w:numId w:val="1"/>
        </w:numPr>
        <w:spacing w:beforeLines="50" w:before="156" w:afterLines="100" w:after="312"/>
        <w:ind w:left="357" w:firstLineChars="0" w:hanging="357"/>
        <w:rPr>
          <w:rFonts w:ascii="Times New Roman" w:hAnsi="Times New Roman" w:cs="Times New Roman"/>
          <w:b/>
          <w:sz w:val="32"/>
          <w:szCs w:val="32"/>
        </w:rPr>
      </w:pPr>
      <w:r w:rsidRPr="00C03F9A">
        <w:rPr>
          <w:rFonts w:ascii="Times New Roman" w:hAnsi="Times New Roman" w:cs="Times New Roman"/>
          <w:b/>
          <w:sz w:val="32"/>
          <w:szCs w:val="32"/>
        </w:rPr>
        <w:t>Experimental Procedure</w:t>
      </w:r>
    </w:p>
    <w:p w14:paraId="459907F2" w14:textId="3EB29858" w:rsidR="003F785C" w:rsidRPr="00C03F9A" w:rsidRDefault="0093140F" w:rsidP="00C03F9A">
      <w:pPr>
        <w:spacing w:beforeLines="50" w:before="156" w:afterLines="100" w:after="312"/>
        <w:jc w:val="left"/>
        <w:rPr>
          <w:rFonts w:ascii="Times New Roman" w:hAnsi="Times New Roman" w:cs="Times New Roman"/>
          <w:b/>
          <w:sz w:val="24"/>
          <w:szCs w:val="24"/>
        </w:rPr>
      </w:pPr>
      <w:r w:rsidRPr="00C03F9A">
        <w:rPr>
          <w:rFonts w:ascii="Times New Roman" w:hAnsi="Times New Roman" w:cs="Times New Roman"/>
          <w:b/>
          <w:sz w:val="24"/>
          <w:szCs w:val="24"/>
        </w:rPr>
        <w:t>3.1. P</w:t>
      </w:r>
      <w:r w:rsidR="003F785C" w:rsidRPr="00C03F9A">
        <w:rPr>
          <w:rFonts w:ascii="Times New Roman" w:hAnsi="Times New Roman" w:cs="Times New Roman"/>
          <w:b/>
          <w:sz w:val="24"/>
          <w:szCs w:val="24"/>
        </w:rPr>
        <w:t xml:space="preserve">reparation of the </w:t>
      </w:r>
      <w:r w:rsidR="000A0A7B" w:rsidRPr="00C03F9A">
        <w:rPr>
          <w:rFonts w:ascii="Times New Roman" w:hAnsi="Times New Roman" w:cs="Times New Roman"/>
          <w:b/>
          <w:sz w:val="24"/>
          <w:szCs w:val="24"/>
        </w:rPr>
        <w:t xml:space="preserve">aluminum bags and </w:t>
      </w:r>
      <w:r w:rsidR="003F785C" w:rsidRPr="00C03F9A">
        <w:rPr>
          <w:rFonts w:ascii="Times New Roman" w:hAnsi="Times New Roman" w:cs="Times New Roman"/>
          <w:b/>
          <w:sz w:val="24"/>
          <w:szCs w:val="24"/>
        </w:rPr>
        <w:t xml:space="preserve">salt </w:t>
      </w:r>
    </w:p>
    <w:p w14:paraId="1D2556DC" w14:textId="5B0F80D0" w:rsidR="003F785C" w:rsidRPr="00C03F9A" w:rsidRDefault="003F785C" w:rsidP="00C03F9A">
      <w:pPr>
        <w:spacing w:beforeLines="50" w:before="156" w:afterLines="100" w:after="312"/>
        <w:jc w:val="left"/>
        <w:rPr>
          <w:rFonts w:ascii="Times New Roman" w:hAnsi="Times New Roman" w:cs="Times New Roman"/>
          <w:sz w:val="24"/>
          <w:szCs w:val="24"/>
        </w:rPr>
      </w:pPr>
      <w:r w:rsidRPr="00C03F9A">
        <w:rPr>
          <w:rFonts w:ascii="Times New Roman" w:hAnsi="Times New Roman" w:cs="Times New Roman"/>
          <w:sz w:val="24"/>
          <w:szCs w:val="24"/>
        </w:rPr>
        <w:t>First,</w:t>
      </w:r>
      <w:r w:rsidR="000A0A7B" w:rsidRPr="00C03F9A">
        <w:rPr>
          <w:rFonts w:ascii="Times New Roman" w:hAnsi="Times New Roman" w:cs="Times New Roman"/>
          <w:sz w:val="24"/>
          <w:szCs w:val="24"/>
        </w:rPr>
        <w:t xml:space="preserve"> all the aluminum bags </w:t>
      </w:r>
      <w:r w:rsidR="00F22F62" w:rsidRPr="00C03F9A">
        <w:rPr>
          <w:rFonts w:ascii="Times New Roman" w:hAnsi="Times New Roman" w:cs="Times New Roman"/>
          <w:sz w:val="24"/>
          <w:szCs w:val="24"/>
        </w:rPr>
        <w:t>were</w:t>
      </w:r>
      <w:r w:rsidR="000A0A7B" w:rsidRPr="00C03F9A">
        <w:rPr>
          <w:rFonts w:ascii="Times New Roman" w:hAnsi="Times New Roman" w:cs="Times New Roman"/>
          <w:sz w:val="24"/>
          <w:szCs w:val="24"/>
        </w:rPr>
        <w:t xml:space="preserve"> prepared and sealed on one side for three times and paste the silicon on topside of the bag. Then, 24 hours</w:t>
      </w:r>
      <w:r w:rsidR="00F22F62" w:rsidRPr="00C03F9A">
        <w:rPr>
          <w:rFonts w:ascii="Times New Roman" w:hAnsi="Times New Roman" w:cs="Times New Roman"/>
          <w:sz w:val="24"/>
          <w:szCs w:val="24"/>
        </w:rPr>
        <w:t xml:space="preserve"> were waited</w:t>
      </w:r>
      <w:r w:rsidR="000A0A7B" w:rsidRPr="00C03F9A">
        <w:rPr>
          <w:rFonts w:ascii="Times New Roman" w:hAnsi="Times New Roman" w:cs="Times New Roman"/>
          <w:sz w:val="24"/>
          <w:szCs w:val="24"/>
        </w:rPr>
        <w:t xml:space="preserve"> until the silicon is coagulated. After that, we weigh</w:t>
      </w:r>
      <w:r w:rsidR="00F22F62" w:rsidRPr="00C03F9A">
        <w:rPr>
          <w:rFonts w:ascii="Times New Roman" w:hAnsi="Times New Roman" w:cs="Times New Roman"/>
          <w:sz w:val="24"/>
          <w:szCs w:val="24"/>
        </w:rPr>
        <w:t>ed</w:t>
      </w:r>
      <w:r w:rsidR="000A0A7B" w:rsidRPr="00C03F9A">
        <w:rPr>
          <w:rFonts w:ascii="Times New Roman" w:hAnsi="Times New Roman" w:cs="Times New Roman"/>
          <w:sz w:val="24"/>
          <w:szCs w:val="24"/>
        </w:rPr>
        <w:t xml:space="preserve"> the salt (MgSO</w:t>
      </w:r>
      <w:r w:rsidR="000A0A7B" w:rsidRPr="00C03F9A">
        <w:rPr>
          <w:rFonts w:ascii="Times New Roman" w:hAnsi="Times New Roman" w:cs="Times New Roman"/>
          <w:sz w:val="24"/>
          <w:szCs w:val="24"/>
          <w:vertAlign w:val="subscript"/>
        </w:rPr>
        <w:t>4</w:t>
      </w:r>
      <w:r w:rsidR="000A0A7B" w:rsidRPr="00C03F9A">
        <w:rPr>
          <w:rFonts w:ascii="Times New Roman" w:hAnsi="Times New Roman" w:cs="Times New Roman"/>
          <w:sz w:val="24"/>
          <w:szCs w:val="24"/>
        </w:rPr>
        <w:t>, MgCl</w:t>
      </w:r>
      <w:r w:rsidR="000A0A7B" w:rsidRPr="00C03F9A">
        <w:rPr>
          <w:rFonts w:ascii="Times New Roman" w:hAnsi="Times New Roman" w:cs="Times New Roman"/>
          <w:sz w:val="24"/>
          <w:szCs w:val="24"/>
          <w:vertAlign w:val="subscript"/>
        </w:rPr>
        <w:t>2</w:t>
      </w:r>
      <w:r w:rsidR="000A0A7B" w:rsidRPr="00C03F9A">
        <w:rPr>
          <w:rFonts w:ascii="Times New Roman" w:hAnsi="Times New Roman" w:cs="Times New Roman"/>
          <w:sz w:val="24"/>
          <w:szCs w:val="24"/>
        </w:rPr>
        <w:t>, Na</w:t>
      </w:r>
      <w:r w:rsidR="000A0A7B" w:rsidRPr="00C03F9A">
        <w:rPr>
          <w:rFonts w:ascii="Times New Roman" w:hAnsi="Times New Roman" w:cs="Times New Roman"/>
          <w:sz w:val="24"/>
          <w:szCs w:val="24"/>
          <w:vertAlign w:val="subscript"/>
        </w:rPr>
        <w:t>2</w:t>
      </w:r>
      <w:r w:rsidR="000A0A7B" w:rsidRPr="00C03F9A">
        <w:rPr>
          <w:rFonts w:ascii="Times New Roman" w:hAnsi="Times New Roman" w:cs="Times New Roman"/>
          <w:sz w:val="24"/>
          <w:szCs w:val="24"/>
        </w:rPr>
        <w:t>SO</w:t>
      </w:r>
      <w:r w:rsidR="000A0A7B" w:rsidRPr="00C03F9A">
        <w:rPr>
          <w:rFonts w:ascii="Times New Roman" w:hAnsi="Times New Roman" w:cs="Times New Roman"/>
          <w:sz w:val="24"/>
          <w:szCs w:val="24"/>
          <w:vertAlign w:val="subscript"/>
        </w:rPr>
        <w:t>4</w:t>
      </w:r>
      <w:r w:rsidR="000A0A7B" w:rsidRPr="00C03F9A">
        <w:rPr>
          <w:rFonts w:ascii="Times New Roman" w:hAnsi="Times New Roman" w:cs="Times New Roman"/>
          <w:sz w:val="24"/>
          <w:szCs w:val="24"/>
        </w:rPr>
        <w:t>) and prepare</w:t>
      </w:r>
      <w:r w:rsidR="00F22F62" w:rsidRPr="00C03F9A">
        <w:rPr>
          <w:rFonts w:ascii="Times New Roman" w:hAnsi="Times New Roman" w:cs="Times New Roman"/>
          <w:sz w:val="24"/>
          <w:szCs w:val="24"/>
        </w:rPr>
        <w:t>d</w:t>
      </w:r>
      <w:r w:rsidR="000A0A7B" w:rsidRPr="00C03F9A">
        <w:rPr>
          <w:rFonts w:ascii="Times New Roman" w:hAnsi="Times New Roman" w:cs="Times New Roman"/>
          <w:sz w:val="24"/>
          <w:szCs w:val="24"/>
        </w:rPr>
        <w:t xml:space="preserve"> the solution</w:t>
      </w:r>
      <w:r w:rsidR="00244692" w:rsidRPr="00C03F9A">
        <w:rPr>
          <w:rFonts w:ascii="Times New Roman" w:hAnsi="Times New Roman" w:cs="Times New Roman"/>
          <w:sz w:val="24"/>
          <w:szCs w:val="24"/>
        </w:rPr>
        <w:t xml:space="preserve"> in volumetric flask</w:t>
      </w:r>
      <w:r w:rsidR="000A0A7B" w:rsidRPr="00C03F9A">
        <w:rPr>
          <w:rFonts w:ascii="Times New Roman" w:hAnsi="Times New Roman" w:cs="Times New Roman"/>
          <w:sz w:val="24"/>
          <w:szCs w:val="24"/>
        </w:rPr>
        <w:t xml:space="preserve">. The concentration </w:t>
      </w:r>
      <w:r w:rsidR="00F22F62" w:rsidRPr="00C03F9A">
        <w:rPr>
          <w:rFonts w:ascii="Times New Roman" w:hAnsi="Times New Roman" w:cs="Times New Roman"/>
          <w:sz w:val="24"/>
          <w:szCs w:val="24"/>
        </w:rPr>
        <w:t>of the solution is</w:t>
      </w:r>
      <w:r w:rsidR="000A0A7B" w:rsidRPr="00C03F9A">
        <w:rPr>
          <w:rFonts w:ascii="Times New Roman" w:hAnsi="Times New Roman" w:cs="Times New Roman"/>
          <w:sz w:val="24"/>
          <w:szCs w:val="24"/>
        </w:rPr>
        <w:t xml:space="preserve"> designed to be 0.5 mol/L and the volume of the solution is 200 mL. </w:t>
      </w:r>
      <w:r w:rsidR="0093140F" w:rsidRPr="00C03F9A">
        <w:rPr>
          <w:rFonts w:ascii="Times New Roman" w:hAnsi="Times New Roman" w:cs="Times New Roman"/>
          <w:sz w:val="24"/>
          <w:szCs w:val="24"/>
        </w:rPr>
        <w:t>That is to say 0.1 mol of each salt. Afte</w:t>
      </w:r>
      <w:r w:rsidR="00F22F62" w:rsidRPr="00C03F9A">
        <w:rPr>
          <w:rFonts w:ascii="Times New Roman" w:hAnsi="Times New Roman" w:cs="Times New Roman"/>
          <w:sz w:val="24"/>
          <w:szCs w:val="24"/>
        </w:rPr>
        <w:t>r weighing the salt, the salt was</w:t>
      </w:r>
      <w:r w:rsidR="0093140F" w:rsidRPr="00C03F9A">
        <w:rPr>
          <w:rFonts w:ascii="Times New Roman" w:hAnsi="Times New Roman" w:cs="Times New Roman"/>
          <w:sz w:val="24"/>
          <w:szCs w:val="24"/>
        </w:rPr>
        <w:t xml:space="preserve"> dissolved in the beaker and later transferred into the volumetric flask</w:t>
      </w:r>
      <w:r w:rsidR="00F22F62" w:rsidRPr="00C03F9A">
        <w:rPr>
          <w:rFonts w:ascii="Times New Roman" w:hAnsi="Times New Roman" w:cs="Times New Roman"/>
          <w:sz w:val="24"/>
          <w:szCs w:val="24"/>
        </w:rPr>
        <w:t>. 10 minutes wer</w:t>
      </w:r>
      <w:r w:rsidR="0093140F" w:rsidRPr="00C03F9A">
        <w:rPr>
          <w:rFonts w:ascii="Times New Roman" w:hAnsi="Times New Roman" w:cs="Times New Roman"/>
          <w:sz w:val="24"/>
          <w:szCs w:val="24"/>
        </w:rPr>
        <w:t>e waited for stabilizing before it is added to the bag.</w:t>
      </w:r>
    </w:p>
    <w:p w14:paraId="3C81EFD8" w14:textId="7E0BAE9B" w:rsidR="003F785C" w:rsidRPr="00C03F9A" w:rsidRDefault="0093140F" w:rsidP="00C03F9A">
      <w:pPr>
        <w:spacing w:beforeLines="50" w:before="156" w:afterLines="100" w:after="312"/>
        <w:jc w:val="left"/>
        <w:rPr>
          <w:rFonts w:ascii="Times New Roman" w:hAnsi="Times New Roman" w:cs="Times New Roman"/>
          <w:b/>
          <w:sz w:val="24"/>
          <w:szCs w:val="24"/>
        </w:rPr>
      </w:pPr>
      <w:r w:rsidRPr="00C03F9A">
        <w:rPr>
          <w:rFonts w:ascii="Times New Roman" w:hAnsi="Times New Roman" w:cs="Times New Roman"/>
          <w:b/>
          <w:sz w:val="24"/>
          <w:szCs w:val="24"/>
        </w:rPr>
        <w:t xml:space="preserve">3.2 </w:t>
      </w:r>
      <w:r w:rsidR="003F785C" w:rsidRPr="00C03F9A">
        <w:rPr>
          <w:rFonts w:ascii="Times New Roman" w:hAnsi="Times New Roman" w:cs="Times New Roman"/>
          <w:b/>
          <w:sz w:val="24"/>
          <w:szCs w:val="24"/>
        </w:rPr>
        <w:t xml:space="preserve">The adding of sample </w:t>
      </w:r>
    </w:p>
    <w:p w14:paraId="6DE6AE8E" w14:textId="6C8571B2" w:rsidR="003F785C" w:rsidRPr="00C03F9A" w:rsidRDefault="00903777" w:rsidP="00C03F9A">
      <w:pPr>
        <w:spacing w:beforeLines="50" w:before="156" w:afterLines="100" w:after="312"/>
        <w:jc w:val="left"/>
        <w:rPr>
          <w:rFonts w:ascii="Times New Roman" w:hAnsi="Times New Roman" w:cs="Times New Roman"/>
          <w:sz w:val="24"/>
          <w:szCs w:val="24"/>
        </w:rPr>
      </w:pPr>
      <w:r w:rsidRPr="00C03F9A">
        <w:rPr>
          <w:rFonts w:ascii="Times New Roman" w:hAnsi="Times New Roman" w:cs="Times New Roman"/>
          <w:sz w:val="24"/>
          <w:szCs w:val="24"/>
        </w:rPr>
        <w:t xml:space="preserve">First, the aluminum bags </w:t>
      </w:r>
      <w:r w:rsidR="00F22F62" w:rsidRPr="00C03F9A">
        <w:rPr>
          <w:rFonts w:ascii="Times New Roman" w:hAnsi="Times New Roman" w:cs="Times New Roman"/>
          <w:sz w:val="24"/>
          <w:szCs w:val="24"/>
        </w:rPr>
        <w:t>were</w:t>
      </w:r>
      <w:r w:rsidR="007B178D" w:rsidRPr="00C03F9A">
        <w:rPr>
          <w:rFonts w:ascii="Times New Roman" w:hAnsi="Times New Roman" w:cs="Times New Roman"/>
          <w:sz w:val="24"/>
          <w:szCs w:val="24"/>
        </w:rPr>
        <w:t xml:space="preserve"> sealed on the open side with a small mouth. Then the dry gas, of which the composition is 21% of oxygen and 79% of nitrogen</w:t>
      </w:r>
      <w:r w:rsidR="00F22F62" w:rsidRPr="00C03F9A">
        <w:rPr>
          <w:rFonts w:ascii="Times New Roman" w:hAnsi="Times New Roman" w:cs="Times New Roman"/>
          <w:sz w:val="24"/>
          <w:szCs w:val="24"/>
        </w:rPr>
        <w:t>, wa</w:t>
      </w:r>
      <w:r w:rsidR="007B178D" w:rsidRPr="00C03F9A">
        <w:rPr>
          <w:rFonts w:ascii="Times New Roman" w:hAnsi="Times New Roman" w:cs="Times New Roman"/>
          <w:sz w:val="24"/>
          <w:szCs w:val="24"/>
        </w:rPr>
        <w:t xml:space="preserve">s inflated in to the </w:t>
      </w:r>
      <w:r w:rsidR="00AE1A2E" w:rsidRPr="00C03F9A">
        <w:rPr>
          <w:rFonts w:ascii="Times New Roman" w:hAnsi="Times New Roman" w:cs="Times New Roman"/>
          <w:sz w:val="24"/>
          <w:szCs w:val="24"/>
        </w:rPr>
        <w:t xml:space="preserve">aluminum </w:t>
      </w:r>
      <w:r w:rsidR="007B178D" w:rsidRPr="00C03F9A">
        <w:rPr>
          <w:rFonts w:ascii="Times New Roman" w:hAnsi="Times New Roman" w:cs="Times New Roman"/>
          <w:sz w:val="24"/>
          <w:szCs w:val="24"/>
        </w:rPr>
        <w:t>bag.</w:t>
      </w:r>
      <w:r w:rsidR="00AE1A2E" w:rsidRPr="00C03F9A">
        <w:rPr>
          <w:rFonts w:ascii="Times New Roman" w:hAnsi="Times New Roman" w:cs="Times New Roman"/>
          <w:sz w:val="24"/>
          <w:szCs w:val="24"/>
        </w:rPr>
        <w:t xml:space="preserve"> After that, the solution which contains different concentration (0%, 5%, 10%, 20%, 35%, 50%, 65%, 80%, 90%, 100%)</w:t>
      </w:r>
      <w:r w:rsidR="00F22F62" w:rsidRPr="00C03F9A">
        <w:rPr>
          <w:rFonts w:ascii="Times New Roman" w:hAnsi="Times New Roman" w:cs="Times New Roman"/>
          <w:sz w:val="24"/>
          <w:szCs w:val="24"/>
        </w:rPr>
        <w:t xml:space="preserve"> of the salt wa</w:t>
      </w:r>
      <w:r w:rsidR="00AE1A2E" w:rsidRPr="00C03F9A">
        <w:rPr>
          <w:rFonts w:ascii="Times New Roman" w:hAnsi="Times New Roman" w:cs="Times New Roman"/>
          <w:sz w:val="24"/>
          <w:szCs w:val="24"/>
        </w:rPr>
        <w:t>s added into the bag</w:t>
      </w:r>
      <w:r w:rsidR="00F22F62" w:rsidRPr="00C03F9A">
        <w:rPr>
          <w:rFonts w:ascii="Times New Roman" w:hAnsi="Times New Roman" w:cs="Times New Roman"/>
          <w:sz w:val="24"/>
          <w:szCs w:val="24"/>
        </w:rPr>
        <w:t xml:space="preserve"> using pipette</w:t>
      </w:r>
      <w:r w:rsidR="00AE1A2E" w:rsidRPr="00C03F9A">
        <w:rPr>
          <w:rFonts w:ascii="Times New Roman" w:hAnsi="Times New Roman" w:cs="Times New Roman"/>
          <w:sz w:val="24"/>
          <w:szCs w:val="24"/>
        </w:rPr>
        <w:t>.</w:t>
      </w:r>
      <w:r w:rsidR="00F22F62" w:rsidRPr="00C03F9A">
        <w:rPr>
          <w:rFonts w:ascii="Times New Roman" w:hAnsi="Times New Roman" w:cs="Times New Roman"/>
          <w:sz w:val="24"/>
          <w:szCs w:val="24"/>
        </w:rPr>
        <w:t xml:space="preserve"> Finally, the bags were sealed</w:t>
      </w:r>
      <w:r w:rsidR="00AE1A2E" w:rsidRPr="00C03F9A">
        <w:rPr>
          <w:rFonts w:ascii="Times New Roman" w:hAnsi="Times New Roman" w:cs="Times New Roman"/>
          <w:sz w:val="24"/>
          <w:szCs w:val="24"/>
        </w:rPr>
        <w:t xml:space="preserve"> </w:t>
      </w:r>
      <w:r w:rsidR="00F22F62" w:rsidRPr="00C03F9A">
        <w:rPr>
          <w:rFonts w:ascii="Times New Roman" w:hAnsi="Times New Roman" w:cs="Times New Roman"/>
          <w:sz w:val="24"/>
          <w:szCs w:val="24"/>
        </w:rPr>
        <w:t xml:space="preserve">completely airtight by sealer. </w:t>
      </w:r>
    </w:p>
    <w:p w14:paraId="45C36C08" w14:textId="2A21D663" w:rsidR="003F785C" w:rsidRPr="00C03F9A" w:rsidRDefault="00282344" w:rsidP="00C03F9A">
      <w:pPr>
        <w:spacing w:beforeLines="50" w:before="156" w:afterLines="100" w:after="312"/>
        <w:jc w:val="left"/>
        <w:rPr>
          <w:rFonts w:ascii="Times New Roman" w:hAnsi="Times New Roman" w:cs="Times New Roman"/>
          <w:b/>
          <w:sz w:val="24"/>
          <w:szCs w:val="24"/>
        </w:rPr>
      </w:pPr>
      <w:r w:rsidRPr="00C03F9A">
        <w:rPr>
          <w:rFonts w:ascii="Times New Roman" w:hAnsi="Times New Roman" w:cs="Times New Roman"/>
          <w:b/>
          <w:sz w:val="24"/>
          <w:szCs w:val="24"/>
        </w:rPr>
        <w:t xml:space="preserve">3.3 </w:t>
      </w:r>
      <w:r w:rsidR="003F785C" w:rsidRPr="00C03F9A">
        <w:rPr>
          <w:rFonts w:ascii="Times New Roman" w:hAnsi="Times New Roman" w:cs="Times New Roman"/>
          <w:b/>
          <w:sz w:val="24"/>
          <w:szCs w:val="24"/>
        </w:rPr>
        <w:t>Measurement of the isotopes</w:t>
      </w:r>
    </w:p>
    <w:p w14:paraId="16D6C938" w14:textId="2E162EA6" w:rsidR="00C95EDB" w:rsidRPr="00C03F9A" w:rsidRDefault="003F785C" w:rsidP="00C03F9A">
      <w:pPr>
        <w:spacing w:beforeLines="50" w:before="156" w:afterLines="100" w:after="312"/>
        <w:jc w:val="left"/>
        <w:rPr>
          <w:rFonts w:ascii="Times New Roman" w:hAnsi="Times New Roman" w:cs="Times New Roman"/>
          <w:sz w:val="24"/>
          <w:szCs w:val="24"/>
        </w:rPr>
      </w:pPr>
      <w:r w:rsidRPr="00C03F9A">
        <w:rPr>
          <w:rFonts w:ascii="Times New Roman" w:hAnsi="Times New Roman" w:cs="Times New Roman"/>
          <w:sz w:val="24"/>
          <w:szCs w:val="24"/>
        </w:rPr>
        <w:t>Each sample bags</w:t>
      </w:r>
      <w:r w:rsidR="00F22F62" w:rsidRPr="00C03F9A">
        <w:rPr>
          <w:rFonts w:ascii="Times New Roman" w:hAnsi="Times New Roman" w:cs="Times New Roman"/>
          <w:sz w:val="24"/>
          <w:szCs w:val="24"/>
        </w:rPr>
        <w:t xml:space="preserve"> were placed in front of the</w:t>
      </w:r>
      <w:r w:rsidRPr="00C03F9A">
        <w:rPr>
          <w:rFonts w:ascii="Times New Roman" w:hAnsi="Times New Roman" w:cs="Times New Roman"/>
          <w:sz w:val="24"/>
          <w:szCs w:val="24"/>
        </w:rPr>
        <w:t xml:space="preserve"> tunable di</w:t>
      </w:r>
      <w:r w:rsidR="00282344" w:rsidRPr="00C03F9A">
        <w:rPr>
          <w:rFonts w:ascii="Times New Roman" w:hAnsi="Times New Roman" w:cs="Times New Roman"/>
          <w:sz w:val="24"/>
          <w:szCs w:val="24"/>
        </w:rPr>
        <w:t>ode</w:t>
      </w:r>
      <w:r w:rsidRPr="00C03F9A">
        <w:rPr>
          <w:rFonts w:ascii="Times New Roman" w:hAnsi="Times New Roman" w:cs="Times New Roman"/>
          <w:sz w:val="24"/>
          <w:szCs w:val="24"/>
        </w:rPr>
        <w:t xml:space="preserve"> Laser spectrometer</w:t>
      </w:r>
      <w:r w:rsidR="00781AD3" w:rsidRPr="00C03F9A">
        <w:rPr>
          <w:rFonts w:ascii="Times New Roman" w:hAnsi="Times New Roman" w:cs="Times New Roman"/>
          <w:sz w:val="24"/>
          <w:szCs w:val="24"/>
        </w:rPr>
        <w:t>. The inlet</w:t>
      </w:r>
      <w:r w:rsidRPr="00C03F9A">
        <w:rPr>
          <w:rFonts w:ascii="Times New Roman" w:hAnsi="Times New Roman" w:cs="Times New Roman"/>
          <w:sz w:val="24"/>
          <w:szCs w:val="24"/>
        </w:rPr>
        <w:t xml:space="preserve"> needles were inserted into the bags </w:t>
      </w:r>
      <w:r w:rsidR="00781AD3" w:rsidRPr="00C03F9A">
        <w:rPr>
          <w:rFonts w:ascii="Times New Roman" w:hAnsi="Times New Roman" w:cs="Times New Roman"/>
          <w:sz w:val="24"/>
          <w:szCs w:val="24"/>
        </w:rPr>
        <w:t xml:space="preserve">to </w:t>
      </w:r>
      <w:r w:rsidR="00B60740" w:rsidRPr="00C03F9A">
        <w:rPr>
          <w:rFonts w:ascii="Times New Roman" w:hAnsi="Times New Roman" w:cs="Times New Roman"/>
          <w:sz w:val="24"/>
          <w:szCs w:val="24"/>
        </w:rPr>
        <w:t xml:space="preserve">inhale the gas in the bags. After about 40 second the outlet needles </w:t>
      </w:r>
      <w:r w:rsidR="007F17A7" w:rsidRPr="00C03F9A">
        <w:rPr>
          <w:rFonts w:ascii="Times New Roman" w:hAnsi="Times New Roman" w:cs="Times New Roman"/>
          <w:sz w:val="24"/>
          <w:szCs w:val="24"/>
        </w:rPr>
        <w:t xml:space="preserve">were inserted </w:t>
      </w:r>
      <w:r w:rsidRPr="00C03F9A">
        <w:rPr>
          <w:rFonts w:ascii="Times New Roman" w:hAnsi="Times New Roman" w:cs="Times New Roman"/>
          <w:sz w:val="24"/>
          <w:szCs w:val="24"/>
        </w:rPr>
        <w:t xml:space="preserve">in order to </w:t>
      </w:r>
      <w:r w:rsidR="007F17A7" w:rsidRPr="00C03F9A">
        <w:rPr>
          <w:rFonts w:ascii="Times New Roman" w:hAnsi="Times New Roman" w:cs="Times New Roman"/>
          <w:sz w:val="24"/>
          <w:szCs w:val="24"/>
        </w:rPr>
        <w:t>circulate</w:t>
      </w:r>
      <w:r w:rsidRPr="00C03F9A">
        <w:rPr>
          <w:rFonts w:ascii="Times New Roman" w:hAnsi="Times New Roman" w:cs="Times New Roman"/>
          <w:sz w:val="24"/>
          <w:szCs w:val="24"/>
        </w:rPr>
        <w:t xml:space="preserve"> between the machine and the sample bag. The</w:t>
      </w:r>
      <w:r w:rsidR="0003682F" w:rsidRPr="00C03F9A">
        <w:rPr>
          <w:rFonts w:ascii="Times New Roman" w:hAnsi="Times New Roman" w:cs="Times New Roman"/>
          <w:sz w:val="24"/>
          <w:szCs w:val="24"/>
        </w:rPr>
        <w:t xml:space="preserve"> vapor values</w:t>
      </w:r>
      <w:r w:rsidRPr="00C03F9A">
        <w:rPr>
          <w:rFonts w:ascii="Times New Roman" w:hAnsi="Times New Roman" w:cs="Times New Roman"/>
          <w:sz w:val="24"/>
          <w:szCs w:val="24"/>
        </w:rPr>
        <w:t xml:space="preserve"> </w:t>
      </w:r>
      <w:r w:rsidR="0003682F" w:rsidRPr="00C03F9A">
        <w:rPr>
          <w:rFonts w:ascii="Times New Roman" w:hAnsi="Times New Roman" w:cs="Times New Roman"/>
          <w:sz w:val="24"/>
          <w:szCs w:val="24"/>
        </w:rPr>
        <w:t xml:space="preserve">and </w:t>
      </w:r>
      <w:r w:rsidRPr="00C03F9A">
        <w:rPr>
          <w:rFonts w:ascii="Times New Roman" w:hAnsi="Times New Roman" w:cs="Times New Roman"/>
          <w:sz w:val="24"/>
          <w:szCs w:val="24"/>
        </w:rPr>
        <w:t>isotopic abundance ratios</w:t>
      </w:r>
      <w:r w:rsidR="0003682F" w:rsidRPr="00C03F9A">
        <w:rPr>
          <w:rFonts w:ascii="Times New Roman" w:hAnsi="Times New Roman" w:cs="Times New Roman"/>
          <w:sz w:val="24"/>
          <w:szCs w:val="24"/>
        </w:rPr>
        <w:t xml:space="preserve"> </w:t>
      </w:r>
      <w:r w:rsidRPr="00C03F9A">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r>
          <w:rPr>
            <w:rFonts w:ascii="Cambria Math" w:hAnsi="Cambria Math" w:cs="Times New Roman"/>
            <w:sz w:val="24"/>
            <w:szCs w:val="24"/>
          </w:rPr>
          <m:t>O, δ</m:t>
        </m:r>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18</m:t>
            </m:r>
          </m:sup>
          <m:e>
            <m:r>
              <w:rPr>
                <w:rFonts w:ascii="Cambria Math" w:hAnsi="Cambria Math" w:cs="Times New Roman"/>
                <w:sz w:val="24"/>
                <w:szCs w:val="24"/>
              </w:rPr>
              <m:t>O</m:t>
            </m:r>
          </m:e>
        </m:sPre>
      </m:oMath>
      <w:r w:rsidRPr="00C03F9A">
        <w:rPr>
          <w:rFonts w:ascii="Times New Roman" w:hAnsi="Times New Roman" w:cs="Times New Roman"/>
          <w:i/>
          <w:sz w:val="24"/>
          <w:szCs w:val="24"/>
        </w:rPr>
        <w:t>,</w:t>
      </w:r>
      <m:oMath>
        <m:r>
          <w:rPr>
            <w:rFonts w:ascii="Cambria Math" w:hAnsi="Cambria Math" w:cs="Times New Roman"/>
            <w:sz w:val="24"/>
            <w:szCs w:val="24"/>
          </w:rPr>
          <m:t xml:space="preserve"> δ</m:t>
        </m:r>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2</m:t>
            </m:r>
          </m:sup>
          <m:e>
            <m:r>
              <w:rPr>
                <w:rFonts w:ascii="Cambria Math" w:hAnsi="Cambria Math" w:cs="Times New Roman"/>
                <w:sz w:val="24"/>
                <w:szCs w:val="24"/>
              </w:rPr>
              <m:t>H</m:t>
            </m:r>
          </m:e>
        </m:sPre>
      </m:oMath>
      <w:r w:rsidRPr="00C03F9A">
        <w:rPr>
          <w:rFonts w:ascii="Times New Roman" w:hAnsi="Times New Roman" w:cs="Times New Roman"/>
          <w:i/>
          <w:sz w:val="24"/>
          <w:szCs w:val="24"/>
        </w:rPr>
        <w:t xml:space="preserve">, </w:t>
      </w:r>
      <m:oMath>
        <m:r>
          <w:rPr>
            <w:rFonts w:ascii="Cambria Math" w:hAnsi="Cambria Math" w:cs="Times New Roman"/>
            <w:sz w:val="24"/>
            <w:szCs w:val="24"/>
          </w:rPr>
          <m:t>δ</m:t>
        </m:r>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17</m:t>
            </m:r>
          </m:sup>
          <m:e>
            <m:r>
              <w:rPr>
                <w:rFonts w:ascii="Cambria Math" w:hAnsi="Cambria Math" w:cs="Times New Roman"/>
                <w:sz w:val="24"/>
                <w:szCs w:val="24"/>
              </w:rPr>
              <m:t>O</m:t>
            </m:r>
          </m:e>
        </m:sPre>
      </m:oMath>
      <w:r w:rsidRPr="00C03F9A">
        <w:rPr>
          <w:rFonts w:ascii="Times New Roman" w:hAnsi="Times New Roman" w:cs="Times New Roman"/>
          <w:sz w:val="24"/>
          <w:szCs w:val="24"/>
        </w:rPr>
        <w:t xml:space="preserve">) of each bag were </w:t>
      </w:r>
      <w:r w:rsidR="0003682F" w:rsidRPr="00C03F9A">
        <w:rPr>
          <w:rFonts w:ascii="Times New Roman" w:hAnsi="Times New Roman" w:cs="Times New Roman"/>
          <w:sz w:val="24"/>
          <w:szCs w:val="24"/>
        </w:rPr>
        <w:t xml:space="preserve">displayed and </w:t>
      </w:r>
      <w:r w:rsidRPr="00C03F9A">
        <w:rPr>
          <w:rFonts w:ascii="Times New Roman" w:hAnsi="Times New Roman" w:cs="Times New Roman"/>
          <w:sz w:val="24"/>
          <w:szCs w:val="24"/>
        </w:rPr>
        <w:t>recorded.</w:t>
      </w:r>
      <w:r w:rsidR="0093140F" w:rsidRPr="00C03F9A">
        <w:rPr>
          <w:rFonts w:ascii="Times New Roman" w:hAnsi="Times New Roman" w:cs="Times New Roman"/>
          <w:sz w:val="24"/>
          <w:szCs w:val="24"/>
        </w:rPr>
        <w:t xml:space="preserve"> </w:t>
      </w:r>
    </w:p>
    <w:p w14:paraId="37957EC7" w14:textId="77777777" w:rsidR="00F57192" w:rsidRPr="00C03F9A" w:rsidRDefault="00F57192" w:rsidP="00C03F9A">
      <w:pPr>
        <w:pStyle w:val="a4"/>
        <w:numPr>
          <w:ilvl w:val="0"/>
          <w:numId w:val="1"/>
        </w:numPr>
        <w:spacing w:beforeLines="50" w:before="156" w:afterLines="100" w:after="312"/>
        <w:ind w:left="357" w:firstLineChars="0" w:hanging="357"/>
        <w:rPr>
          <w:rFonts w:ascii="Times New Roman" w:hAnsi="Times New Roman" w:cs="Times New Roman"/>
          <w:b/>
          <w:sz w:val="32"/>
          <w:szCs w:val="32"/>
        </w:rPr>
      </w:pPr>
      <w:r w:rsidRPr="00C03F9A">
        <w:rPr>
          <w:rFonts w:ascii="Times New Roman" w:hAnsi="Times New Roman" w:cs="Times New Roman"/>
          <w:b/>
          <w:sz w:val="32"/>
          <w:szCs w:val="32"/>
        </w:rPr>
        <w:lastRenderedPageBreak/>
        <w:t>Results</w:t>
      </w:r>
    </w:p>
    <w:p w14:paraId="649782FB" w14:textId="26A82EDB" w:rsidR="00050666" w:rsidRPr="00C03F9A" w:rsidRDefault="00050666" w:rsidP="00C03F9A">
      <w:pPr>
        <w:spacing w:beforeLines="50" w:before="156" w:afterLines="100" w:after="312"/>
        <w:jc w:val="left"/>
        <w:rPr>
          <w:rFonts w:ascii="Times New Roman" w:hAnsi="Times New Roman" w:cs="Times New Roman"/>
          <w:b/>
          <w:sz w:val="24"/>
          <w:szCs w:val="24"/>
        </w:rPr>
      </w:pPr>
      <w:r w:rsidRPr="00C03F9A">
        <w:rPr>
          <w:rFonts w:ascii="Times New Roman" w:hAnsi="Times New Roman" w:cs="Times New Roman"/>
          <w:b/>
          <w:sz w:val="24"/>
          <w:szCs w:val="24"/>
        </w:rPr>
        <w:t>4.1 raw data</w:t>
      </w:r>
    </w:p>
    <w:p w14:paraId="2A1FA3A0" w14:textId="6E7C8DB2" w:rsidR="00050666" w:rsidRPr="00C03F9A" w:rsidRDefault="00050666" w:rsidP="00C03F9A">
      <w:pPr>
        <w:spacing w:beforeLines="50" w:before="156" w:afterLines="100" w:after="312"/>
        <w:jc w:val="center"/>
        <w:rPr>
          <w:rFonts w:ascii="Times New Roman" w:hAnsi="Times New Roman" w:cs="Times New Roman"/>
          <w:b/>
          <w:sz w:val="28"/>
          <w:szCs w:val="28"/>
        </w:rPr>
      </w:pPr>
      <w:r w:rsidRPr="00C03F9A">
        <w:rPr>
          <w:rFonts w:ascii="Times New Roman" w:hAnsi="Times New Roman" w:cs="Times New Roman"/>
          <w:b/>
          <w:sz w:val="24"/>
          <w:szCs w:val="24"/>
        </w:rPr>
        <w:t>Table 4.1</w:t>
      </w:r>
      <w:r w:rsidRPr="00C03F9A">
        <w:rPr>
          <w:rFonts w:ascii="Times New Roman" w:hAnsi="Times New Roman" w:cs="Times New Roman"/>
          <w:sz w:val="24"/>
          <w:szCs w:val="24"/>
        </w:rPr>
        <w:t xml:space="preserve"> isotopic abundance ratios of </w:t>
      </w:r>
      <w:r w:rsidR="008D3EE9" w:rsidRPr="00C03F9A">
        <w:rPr>
          <w:rFonts w:ascii="Times New Roman" w:hAnsi="Times New Roman" w:cs="Times New Roman"/>
          <w:sz w:val="24"/>
          <w:szCs w:val="24"/>
        </w:rPr>
        <w:t>different sal</w:t>
      </w:r>
      <w:r w:rsidR="004C657B" w:rsidRPr="00C03F9A">
        <w:rPr>
          <w:rFonts w:ascii="Times New Roman" w:hAnsi="Times New Roman" w:cs="Times New Roman"/>
          <w:sz w:val="24"/>
          <w:szCs w:val="24"/>
        </w:rPr>
        <w:t>t in various salinity</w:t>
      </w:r>
    </w:p>
    <w:tbl>
      <w:tblPr>
        <w:tblStyle w:val="a6"/>
        <w:tblW w:w="10632" w:type="dxa"/>
        <w:tblInd w:w="-1139" w:type="dxa"/>
        <w:tblLook w:val="04A0" w:firstRow="1" w:lastRow="0" w:firstColumn="1" w:lastColumn="0" w:noHBand="0" w:noVBand="1"/>
      </w:tblPr>
      <w:tblGrid>
        <w:gridCol w:w="1636"/>
        <w:gridCol w:w="1035"/>
        <w:gridCol w:w="905"/>
        <w:gridCol w:w="907"/>
        <w:gridCol w:w="876"/>
        <w:gridCol w:w="817"/>
        <w:gridCol w:w="817"/>
        <w:gridCol w:w="982"/>
        <w:gridCol w:w="825"/>
        <w:gridCol w:w="906"/>
        <w:gridCol w:w="926"/>
      </w:tblGrid>
      <w:tr w:rsidR="007124A4" w:rsidRPr="00C03F9A" w14:paraId="44546C90" w14:textId="77777777" w:rsidTr="007124A4">
        <w:tc>
          <w:tcPr>
            <w:tcW w:w="10632" w:type="dxa"/>
            <w:gridSpan w:val="11"/>
            <w:vAlign w:val="center"/>
          </w:tcPr>
          <w:p w14:paraId="62146ADC" w14:textId="635C59D2" w:rsidR="00050666" w:rsidRPr="00C03F9A" w:rsidRDefault="00050666" w:rsidP="00C03F9A">
            <w:pPr>
              <w:spacing w:beforeLines="50" w:before="156" w:afterLines="100" w:after="312"/>
              <w:jc w:val="center"/>
              <w:rPr>
                <w:rFonts w:ascii="Times New Roman" w:hAnsi="Times New Roman" w:cs="Times New Roman"/>
                <w:szCs w:val="21"/>
                <w:vertAlign w:val="subscript"/>
              </w:rPr>
            </w:pPr>
            <m:oMath>
              <m:r>
                <w:rPr>
                  <w:rFonts w:ascii="Cambria Math" w:hAnsi="Cambria Math" w:cs="Times New Roman"/>
                  <w:szCs w:val="21"/>
                </w:rPr>
                <m:t>δ</m:t>
              </m:r>
              <m:sSup>
                <m:sSupPr>
                  <m:ctrlPr>
                    <w:rPr>
                      <w:rFonts w:ascii="Cambria Math" w:hAnsi="Cambria Math" w:cs="Times New Roman"/>
                      <w:i/>
                      <w:szCs w:val="21"/>
                    </w:rPr>
                  </m:ctrlPr>
                </m:sSupPr>
                <m:e>
                  <m:r>
                    <w:rPr>
                      <w:rFonts w:ascii="Cambria Math" w:hAnsi="Cambria Math" w:cs="Times New Roman"/>
                      <w:szCs w:val="21"/>
                    </w:rPr>
                    <m:t>O</m:t>
                  </m:r>
                </m:e>
                <m:sup>
                  <m:r>
                    <w:rPr>
                      <w:rFonts w:ascii="Cambria Math" w:hAnsi="Cambria Math" w:cs="Times New Roman"/>
                      <w:szCs w:val="21"/>
                    </w:rPr>
                    <m:t>18</m:t>
                  </m:r>
                </m:sup>
              </m:sSup>
            </m:oMath>
            <w:r w:rsidR="00D40F70" w:rsidRPr="00C03F9A">
              <w:rPr>
                <w:rFonts w:ascii="Times New Roman" w:hAnsi="Times New Roman" w:cs="Times New Roman"/>
                <w:szCs w:val="21"/>
              </w:rPr>
              <w:t>（</w:t>
            </w:r>
            <w:r w:rsidR="00480434" w:rsidRPr="00C03F9A">
              <w:rPr>
                <w:rFonts w:ascii="Times New Roman" w:hAnsi="Times New Roman" w:cs="Times New Roman"/>
                <w:szCs w:val="21"/>
              </w:rPr>
              <w:t>‰</w:t>
            </w:r>
            <w:r w:rsidR="00480434" w:rsidRPr="00C03F9A">
              <w:rPr>
                <w:rFonts w:ascii="Times New Roman" w:hAnsi="Times New Roman" w:cs="Times New Roman"/>
                <w:szCs w:val="21"/>
              </w:rPr>
              <w:t>）</w:t>
            </w:r>
            <w:r w:rsidR="00131DE0" w:rsidRPr="00C03F9A">
              <w:rPr>
                <w:rFonts w:ascii="Times New Roman" w:eastAsia="等线" w:hAnsi="Times New Roman" w:cs="Times New Roman"/>
                <w:szCs w:val="21"/>
              </w:rPr>
              <w:t>  </w:t>
            </w:r>
          </w:p>
        </w:tc>
      </w:tr>
      <w:tr w:rsidR="007124A4" w:rsidRPr="00C03F9A" w14:paraId="2FDD6683" w14:textId="77777777" w:rsidTr="007124A4">
        <w:tc>
          <w:tcPr>
            <w:tcW w:w="1636" w:type="dxa"/>
            <w:vAlign w:val="center"/>
          </w:tcPr>
          <w:p w14:paraId="75D5A6B4" w14:textId="0FA4DC82" w:rsidR="00050666" w:rsidRPr="00C03F9A" w:rsidRDefault="00380A88"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concentration</w:t>
            </w:r>
          </w:p>
        </w:tc>
        <w:tc>
          <w:tcPr>
            <w:tcW w:w="1035" w:type="dxa"/>
            <w:vAlign w:val="center"/>
          </w:tcPr>
          <w:p w14:paraId="206931CB"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5%</w:t>
            </w:r>
          </w:p>
        </w:tc>
        <w:tc>
          <w:tcPr>
            <w:tcW w:w="905" w:type="dxa"/>
            <w:vAlign w:val="center"/>
          </w:tcPr>
          <w:p w14:paraId="7EA7E985"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10%</w:t>
            </w:r>
          </w:p>
        </w:tc>
        <w:tc>
          <w:tcPr>
            <w:tcW w:w="907" w:type="dxa"/>
            <w:vAlign w:val="center"/>
          </w:tcPr>
          <w:p w14:paraId="0AB69D0A"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15%</w:t>
            </w:r>
          </w:p>
        </w:tc>
        <w:tc>
          <w:tcPr>
            <w:tcW w:w="876" w:type="dxa"/>
            <w:vAlign w:val="center"/>
          </w:tcPr>
          <w:p w14:paraId="1AB336B7"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20%</w:t>
            </w:r>
          </w:p>
        </w:tc>
        <w:tc>
          <w:tcPr>
            <w:tcW w:w="817" w:type="dxa"/>
            <w:vAlign w:val="center"/>
          </w:tcPr>
          <w:p w14:paraId="6846D927"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35%</w:t>
            </w:r>
          </w:p>
        </w:tc>
        <w:tc>
          <w:tcPr>
            <w:tcW w:w="817" w:type="dxa"/>
            <w:vAlign w:val="center"/>
          </w:tcPr>
          <w:p w14:paraId="0105A2BC"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50%</w:t>
            </w:r>
          </w:p>
        </w:tc>
        <w:tc>
          <w:tcPr>
            <w:tcW w:w="982" w:type="dxa"/>
            <w:vAlign w:val="center"/>
          </w:tcPr>
          <w:p w14:paraId="5040B98C"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65%</w:t>
            </w:r>
          </w:p>
        </w:tc>
        <w:tc>
          <w:tcPr>
            <w:tcW w:w="825" w:type="dxa"/>
            <w:vAlign w:val="center"/>
          </w:tcPr>
          <w:p w14:paraId="5E1B12FD"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80%</w:t>
            </w:r>
          </w:p>
        </w:tc>
        <w:tc>
          <w:tcPr>
            <w:tcW w:w="906" w:type="dxa"/>
            <w:vAlign w:val="center"/>
          </w:tcPr>
          <w:p w14:paraId="4FB46520"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95%</w:t>
            </w:r>
          </w:p>
        </w:tc>
        <w:tc>
          <w:tcPr>
            <w:tcW w:w="926" w:type="dxa"/>
            <w:vAlign w:val="center"/>
          </w:tcPr>
          <w:p w14:paraId="56986812"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100%</w:t>
            </w:r>
          </w:p>
        </w:tc>
      </w:tr>
      <w:tr w:rsidR="007124A4" w:rsidRPr="00C03F9A" w14:paraId="34FF9DB0" w14:textId="77777777" w:rsidTr="007124A4">
        <w:tc>
          <w:tcPr>
            <w:tcW w:w="1636" w:type="dxa"/>
            <w:vAlign w:val="center"/>
          </w:tcPr>
          <w:p w14:paraId="5BB27F9D" w14:textId="69C2D301"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MgSO</w:t>
            </w:r>
            <w:r w:rsidRPr="00C03F9A">
              <w:rPr>
                <w:rFonts w:ascii="Times New Roman" w:hAnsi="Times New Roman" w:cs="Times New Roman"/>
                <w:szCs w:val="21"/>
                <w:vertAlign w:val="subscript"/>
              </w:rPr>
              <w:t>4</w:t>
            </w:r>
          </w:p>
        </w:tc>
        <w:tc>
          <w:tcPr>
            <w:tcW w:w="1035" w:type="dxa"/>
            <w:vAlign w:val="center"/>
          </w:tcPr>
          <w:p w14:paraId="69D68392" w14:textId="2FAEB472"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-6.98 </w:t>
            </w:r>
          </w:p>
        </w:tc>
        <w:tc>
          <w:tcPr>
            <w:tcW w:w="905" w:type="dxa"/>
            <w:vAlign w:val="center"/>
          </w:tcPr>
          <w:p w14:paraId="65827A90" w14:textId="5C4D525A"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-7.05 </w:t>
            </w:r>
          </w:p>
        </w:tc>
        <w:tc>
          <w:tcPr>
            <w:tcW w:w="907" w:type="dxa"/>
            <w:vAlign w:val="center"/>
          </w:tcPr>
          <w:p w14:paraId="59A4D02F" w14:textId="1D5D37D7"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-7.55 </w:t>
            </w:r>
          </w:p>
        </w:tc>
        <w:tc>
          <w:tcPr>
            <w:tcW w:w="876" w:type="dxa"/>
            <w:vAlign w:val="center"/>
          </w:tcPr>
          <w:p w14:paraId="22D38E2B" w14:textId="1C33F139"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-7.59 </w:t>
            </w:r>
          </w:p>
        </w:tc>
        <w:tc>
          <w:tcPr>
            <w:tcW w:w="817" w:type="dxa"/>
            <w:vAlign w:val="center"/>
          </w:tcPr>
          <w:p w14:paraId="2901BB19" w14:textId="0FB9E171"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-7.65 </w:t>
            </w:r>
          </w:p>
        </w:tc>
        <w:tc>
          <w:tcPr>
            <w:tcW w:w="817" w:type="dxa"/>
            <w:vAlign w:val="center"/>
          </w:tcPr>
          <w:p w14:paraId="42737FC1" w14:textId="690A5556"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-7.40 </w:t>
            </w:r>
          </w:p>
        </w:tc>
        <w:tc>
          <w:tcPr>
            <w:tcW w:w="982" w:type="dxa"/>
            <w:vAlign w:val="center"/>
          </w:tcPr>
          <w:p w14:paraId="63F8E880" w14:textId="4C78A14D"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-7.90 </w:t>
            </w:r>
          </w:p>
        </w:tc>
        <w:tc>
          <w:tcPr>
            <w:tcW w:w="825" w:type="dxa"/>
            <w:vAlign w:val="center"/>
          </w:tcPr>
          <w:p w14:paraId="5EFC6B16" w14:textId="4AD0F7BD"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-7.80 </w:t>
            </w:r>
          </w:p>
        </w:tc>
        <w:tc>
          <w:tcPr>
            <w:tcW w:w="906" w:type="dxa"/>
            <w:vAlign w:val="center"/>
          </w:tcPr>
          <w:p w14:paraId="14A51D1C" w14:textId="4DBCF5A9"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-8.05 </w:t>
            </w:r>
          </w:p>
        </w:tc>
        <w:tc>
          <w:tcPr>
            <w:tcW w:w="926" w:type="dxa"/>
            <w:vAlign w:val="center"/>
          </w:tcPr>
          <w:p w14:paraId="1D5A8727" w14:textId="652932BA" w:rsidR="008F7AAF" w:rsidRPr="00C03F9A" w:rsidRDefault="008F7AA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-8.12 </w:t>
            </w:r>
          </w:p>
        </w:tc>
      </w:tr>
      <w:tr w:rsidR="007124A4" w:rsidRPr="00C03F9A" w14:paraId="65F39BDC" w14:textId="77777777" w:rsidTr="007124A4">
        <w:tc>
          <w:tcPr>
            <w:tcW w:w="1636" w:type="dxa"/>
            <w:vAlign w:val="center"/>
          </w:tcPr>
          <w:p w14:paraId="4D513D75" w14:textId="468C852B" w:rsidR="00CC2881" w:rsidRPr="00C03F9A" w:rsidRDefault="00CC2881"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MgCl</w:t>
            </w:r>
            <w:r w:rsidRPr="00C03F9A">
              <w:rPr>
                <w:rFonts w:ascii="Times New Roman" w:hAnsi="Times New Roman" w:cs="Times New Roman"/>
                <w:szCs w:val="21"/>
                <w:vertAlign w:val="subscript"/>
              </w:rPr>
              <w:t>2</w:t>
            </w:r>
          </w:p>
        </w:tc>
        <w:tc>
          <w:tcPr>
            <w:tcW w:w="1035" w:type="dxa"/>
            <w:vAlign w:val="center"/>
          </w:tcPr>
          <w:p w14:paraId="40AF8726" w14:textId="3807B6EB" w:rsidR="00CC2881" w:rsidRPr="00C03F9A" w:rsidRDefault="00F0780E"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-7.00</w:t>
            </w:r>
            <w:r w:rsidR="00CC2881" w:rsidRPr="00C03F9A">
              <w:rPr>
                <w:rFonts w:ascii="Times New Roman" w:eastAsia="等线" w:hAnsi="Times New Roman" w:cs="Times New Roman"/>
                <w:color w:val="000000"/>
                <w:szCs w:val="21"/>
              </w:rPr>
              <w:t xml:space="preserve"> </w:t>
            </w:r>
          </w:p>
        </w:tc>
        <w:tc>
          <w:tcPr>
            <w:tcW w:w="905" w:type="dxa"/>
            <w:vAlign w:val="center"/>
          </w:tcPr>
          <w:p w14:paraId="28E087E2" w14:textId="33DAB603" w:rsidR="00CC2881" w:rsidRPr="00C03F9A" w:rsidRDefault="00CC2881"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-6.97 </w:t>
            </w:r>
          </w:p>
        </w:tc>
        <w:tc>
          <w:tcPr>
            <w:tcW w:w="907" w:type="dxa"/>
            <w:vAlign w:val="center"/>
          </w:tcPr>
          <w:p w14:paraId="48C9C317" w14:textId="68856263" w:rsidR="00CC2881" w:rsidRPr="00C03F9A" w:rsidRDefault="00CC2881"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-7.00 </w:t>
            </w:r>
          </w:p>
        </w:tc>
        <w:tc>
          <w:tcPr>
            <w:tcW w:w="876" w:type="dxa"/>
            <w:vAlign w:val="center"/>
          </w:tcPr>
          <w:p w14:paraId="7F4E28F6" w14:textId="601C4CE0" w:rsidR="00CC2881" w:rsidRPr="00C03F9A" w:rsidRDefault="00CC2881"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-7.15 </w:t>
            </w:r>
          </w:p>
        </w:tc>
        <w:tc>
          <w:tcPr>
            <w:tcW w:w="817" w:type="dxa"/>
            <w:vAlign w:val="center"/>
          </w:tcPr>
          <w:p w14:paraId="74865CE0" w14:textId="38BE1035" w:rsidR="00CC2881" w:rsidRPr="00C03F9A" w:rsidRDefault="00CC2881"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-6.81 </w:t>
            </w:r>
          </w:p>
        </w:tc>
        <w:tc>
          <w:tcPr>
            <w:tcW w:w="817" w:type="dxa"/>
            <w:vAlign w:val="center"/>
          </w:tcPr>
          <w:p w14:paraId="61A5F2C9" w14:textId="6E808B21" w:rsidR="00CC2881" w:rsidRPr="00C03F9A" w:rsidRDefault="00CC2881"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-6.98 </w:t>
            </w:r>
          </w:p>
        </w:tc>
        <w:tc>
          <w:tcPr>
            <w:tcW w:w="982" w:type="dxa"/>
            <w:vAlign w:val="center"/>
          </w:tcPr>
          <w:p w14:paraId="365FFB23" w14:textId="546674F0" w:rsidR="00CC2881" w:rsidRPr="00C03F9A" w:rsidRDefault="00CC2881"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-6.82 </w:t>
            </w:r>
          </w:p>
        </w:tc>
        <w:tc>
          <w:tcPr>
            <w:tcW w:w="825" w:type="dxa"/>
            <w:vAlign w:val="center"/>
          </w:tcPr>
          <w:p w14:paraId="1B3239B2" w14:textId="79A0F014" w:rsidR="00CC2881" w:rsidRPr="00C03F9A" w:rsidRDefault="00CC2881"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-6.42 </w:t>
            </w:r>
          </w:p>
        </w:tc>
        <w:tc>
          <w:tcPr>
            <w:tcW w:w="906" w:type="dxa"/>
            <w:vAlign w:val="center"/>
          </w:tcPr>
          <w:p w14:paraId="70DC1C2E" w14:textId="2E2727C0" w:rsidR="00CC2881" w:rsidRPr="00C03F9A" w:rsidRDefault="00CC2881"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-6.27 </w:t>
            </w:r>
          </w:p>
        </w:tc>
        <w:tc>
          <w:tcPr>
            <w:tcW w:w="926" w:type="dxa"/>
            <w:vAlign w:val="center"/>
          </w:tcPr>
          <w:p w14:paraId="47320B98" w14:textId="2F2CCD96" w:rsidR="00CC2881" w:rsidRPr="00C03F9A" w:rsidRDefault="00CC2881"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-6.22 </w:t>
            </w:r>
          </w:p>
        </w:tc>
      </w:tr>
      <w:tr w:rsidR="007124A4" w:rsidRPr="00C03F9A" w14:paraId="4DD0AA1F" w14:textId="77777777" w:rsidTr="00686303">
        <w:trPr>
          <w:trHeight w:val="325"/>
        </w:trPr>
        <w:tc>
          <w:tcPr>
            <w:tcW w:w="1636" w:type="dxa"/>
            <w:vAlign w:val="center"/>
          </w:tcPr>
          <w:p w14:paraId="4DAF385D" w14:textId="19CE945F"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Na</w:t>
            </w:r>
            <w:r w:rsidRPr="00C03F9A">
              <w:rPr>
                <w:rFonts w:ascii="Times New Roman" w:hAnsi="Times New Roman" w:cs="Times New Roman"/>
                <w:szCs w:val="21"/>
                <w:vertAlign w:val="subscript"/>
              </w:rPr>
              <w:t>2</w:t>
            </w:r>
            <w:r w:rsidRPr="00C03F9A">
              <w:rPr>
                <w:rFonts w:ascii="Times New Roman" w:hAnsi="Times New Roman" w:cs="Times New Roman"/>
                <w:szCs w:val="21"/>
              </w:rPr>
              <w:t>HPO</w:t>
            </w:r>
            <w:r w:rsidRPr="00C03F9A">
              <w:rPr>
                <w:rFonts w:ascii="Times New Roman" w:hAnsi="Times New Roman" w:cs="Times New Roman"/>
                <w:szCs w:val="21"/>
                <w:vertAlign w:val="subscript"/>
              </w:rPr>
              <w:t>4</w:t>
            </w:r>
          </w:p>
        </w:tc>
        <w:tc>
          <w:tcPr>
            <w:tcW w:w="1035" w:type="dxa"/>
            <w:vAlign w:val="center"/>
          </w:tcPr>
          <w:p w14:paraId="561221C6" w14:textId="5BAB7082"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-7.04 </w:t>
            </w:r>
          </w:p>
        </w:tc>
        <w:tc>
          <w:tcPr>
            <w:tcW w:w="905" w:type="dxa"/>
            <w:vAlign w:val="center"/>
          </w:tcPr>
          <w:p w14:paraId="10A6888B" w14:textId="5B082283"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-6.83 </w:t>
            </w:r>
          </w:p>
        </w:tc>
        <w:tc>
          <w:tcPr>
            <w:tcW w:w="907" w:type="dxa"/>
            <w:vAlign w:val="center"/>
          </w:tcPr>
          <w:p w14:paraId="5FD0E747" w14:textId="6220DC05"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-6.07 </w:t>
            </w:r>
          </w:p>
        </w:tc>
        <w:tc>
          <w:tcPr>
            <w:tcW w:w="876" w:type="dxa"/>
            <w:vAlign w:val="center"/>
          </w:tcPr>
          <w:p w14:paraId="6C458421" w14:textId="21A5A341"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-6.98 </w:t>
            </w:r>
          </w:p>
        </w:tc>
        <w:tc>
          <w:tcPr>
            <w:tcW w:w="817" w:type="dxa"/>
            <w:vAlign w:val="center"/>
          </w:tcPr>
          <w:p w14:paraId="41EAD110" w14:textId="6A74BC9E"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-6.58 </w:t>
            </w:r>
          </w:p>
        </w:tc>
        <w:tc>
          <w:tcPr>
            <w:tcW w:w="817" w:type="dxa"/>
            <w:vAlign w:val="center"/>
          </w:tcPr>
          <w:p w14:paraId="68631C04" w14:textId="1B74E898"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-6.26 </w:t>
            </w:r>
          </w:p>
        </w:tc>
        <w:tc>
          <w:tcPr>
            <w:tcW w:w="982" w:type="dxa"/>
            <w:vAlign w:val="center"/>
          </w:tcPr>
          <w:p w14:paraId="3D36B10D" w14:textId="6F0BD7F9"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-6.30 </w:t>
            </w:r>
          </w:p>
        </w:tc>
        <w:tc>
          <w:tcPr>
            <w:tcW w:w="825" w:type="dxa"/>
            <w:vAlign w:val="center"/>
          </w:tcPr>
          <w:p w14:paraId="76331344" w14:textId="3469539C"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-5.95 </w:t>
            </w:r>
          </w:p>
        </w:tc>
        <w:tc>
          <w:tcPr>
            <w:tcW w:w="906" w:type="dxa"/>
            <w:vAlign w:val="center"/>
          </w:tcPr>
          <w:p w14:paraId="207705DA" w14:textId="47B94DBB"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-5.75 </w:t>
            </w:r>
          </w:p>
        </w:tc>
        <w:tc>
          <w:tcPr>
            <w:tcW w:w="926" w:type="dxa"/>
            <w:vAlign w:val="center"/>
          </w:tcPr>
          <w:p w14:paraId="11283046" w14:textId="2AE7D268" w:rsidR="000805BC" w:rsidRPr="00C03F9A" w:rsidRDefault="000805BC"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-5.70 </w:t>
            </w:r>
          </w:p>
        </w:tc>
      </w:tr>
      <w:tr w:rsidR="007124A4" w:rsidRPr="00C03F9A" w14:paraId="05CBBA7B" w14:textId="77777777" w:rsidTr="007124A4">
        <w:tc>
          <w:tcPr>
            <w:tcW w:w="10632" w:type="dxa"/>
            <w:gridSpan w:val="11"/>
            <w:vAlign w:val="center"/>
          </w:tcPr>
          <w:p w14:paraId="65B2574B" w14:textId="26F8C9E0" w:rsidR="00050666" w:rsidRPr="00C03F9A" w:rsidRDefault="00050666" w:rsidP="00C03F9A">
            <w:pPr>
              <w:spacing w:beforeLines="50" w:before="156" w:afterLines="100" w:after="312"/>
              <w:jc w:val="center"/>
              <w:rPr>
                <w:rFonts w:ascii="Times New Roman" w:hAnsi="Times New Roman" w:cs="Times New Roman"/>
                <w:szCs w:val="21"/>
              </w:rPr>
            </w:pPr>
            <m:oMath>
              <m:r>
                <w:rPr>
                  <w:rFonts w:ascii="Cambria Math" w:hAnsi="Cambria Math" w:cs="Times New Roman"/>
                  <w:szCs w:val="21"/>
                </w:rPr>
                <m:t>δD</m:t>
              </m:r>
            </m:oMath>
            <w:r w:rsidR="00480434" w:rsidRPr="00C03F9A">
              <w:rPr>
                <w:rFonts w:ascii="Times New Roman" w:hAnsi="Times New Roman" w:cs="Times New Roman"/>
                <w:szCs w:val="21"/>
              </w:rPr>
              <w:t>（</w:t>
            </w:r>
            <w:r w:rsidR="00480434" w:rsidRPr="00C03F9A">
              <w:rPr>
                <w:rFonts w:ascii="Times New Roman" w:hAnsi="Times New Roman" w:cs="Times New Roman"/>
                <w:szCs w:val="21"/>
              </w:rPr>
              <w:t>‰</w:t>
            </w:r>
            <w:r w:rsidR="00480434" w:rsidRPr="00C03F9A">
              <w:rPr>
                <w:rFonts w:ascii="Times New Roman" w:hAnsi="Times New Roman" w:cs="Times New Roman"/>
                <w:szCs w:val="21"/>
              </w:rPr>
              <w:t>）</w:t>
            </w:r>
            <w:r w:rsidR="00480434" w:rsidRPr="00C03F9A">
              <w:rPr>
                <w:rFonts w:ascii="Times New Roman" w:eastAsia="等线" w:hAnsi="Times New Roman" w:cs="Times New Roman"/>
                <w:szCs w:val="21"/>
              </w:rPr>
              <w:t> </w:t>
            </w:r>
          </w:p>
        </w:tc>
      </w:tr>
      <w:tr w:rsidR="007124A4" w:rsidRPr="00C03F9A" w14:paraId="6DA3970C" w14:textId="77777777" w:rsidTr="007124A4">
        <w:tc>
          <w:tcPr>
            <w:tcW w:w="1636" w:type="dxa"/>
            <w:vAlign w:val="center"/>
          </w:tcPr>
          <w:p w14:paraId="73BDB92D"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concentration</w:t>
            </w:r>
          </w:p>
        </w:tc>
        <w:tc>
          <w:tcPr>
            <w:tcW w:w="1035" w:type="dxa"/>
            <w:vAlign w:val="center"/>
          </w:tcPr>
          <w:p w14:paraId="5075F1E7"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5%</w:t>
            </w:r>
          </w:p>
        </w:tc>
        <w:tc>
          <w:tcPr>
            <w:tcW w:w="905" w:type="dxa"/>
            <w:vAlign w:val="center"/>
          </w:tcPr>
          <w:p w14:paraId="57CDFCD0"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10%</w:t>
            </w:r>
          </w:p>
        </w:tc>
        <w:tc>
          <w:tcPr>
            <w:tcW w:w="907" w:type="dxa"/>
            <w:vAlign w:val="center"/>
          </w:tcPr>
          <w:p w14:paraId="1468A5DC"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15%</w:t>
            </w:r>
          </w:p>
        </w:tc>
        <w:tc>
          <w:tcPr>
            <w:tcW w:w="876" w:type="dxa"/>
            <w:vAlign w:val="center"/>
          </w:tcPr>
          <w:p w14:paraId="0DAFAACA"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20%</w:t>
            </w:r>
          </w:p>
        </w:tc>
        <w:tc>
          <w:tcPr>
            <w:tcW w:w="817" w:type="dxa"/>
            <w:vAlign w:val="center"/>
          </w:tcPr>
          <w:p w14:paraId="2737ADE6"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35%</w:t>
            </w:r>
          </w:p>
        </w:tc>
        <w:tc>
          <w:tcPr>
            <w:tcW w:w="817" w:type="dxa"/>
            <w:vAlign w:val="center"/>
          </w:tcPr>
          <w:p w14:paraId="1E1711F8"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50%</w:t>
            </w:r>
          </w:p>
        </w:tc>
        <w:tc>
          <w:tcPr>
            <w:tcW w:w="982" w:type="dxa"/>
            <w:vAlign w:val="center"/>
          </w:tcPr>
          <w:p w14:paraId="76192085"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65%</w:t>
            </w:r>
          </w:p>
        </w:tc>
        <w:tc>
          <w:tcPr>
            <w:tcW w:w="825" w:type="dxa"/>
            <w:vAlign w:val="center"/>
          </w:tcPr>
          <w:p w14:paraId="3D018ED2"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80%</w:t>
            </w:r>
          </w:p>
        </w:tc>
        <w:tc>
          <w:tcPr>
            <w:tcW w:w="906" w:type="dxa"/>
            <w:vAlign w:val="center"/>
          </w:tcPr>
          <w:p w14:paraId="7FD0D58B"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95%</w:t>
            </w:r>
          </w:p>
        </w:tc>
        <w:tc>
          <w:tcPr>
            <w:tcW w:w="926" w:type="dxa"/>
            <w:vAlign w:val="center"/>
          </w:tcPr>
          <w:p w14:paraId="099D2BBD" w14:textId="77777777" w:rsidR="00050666" w:rsidRPr="00C03F9A" w:rsidRDefault="00050666"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100%</w:t>
            </w:r>
          </w:p>
        </w:tc>
      </w:tr>
      <w:tr w:rsidR="007124A4" w:rsidRPr="00C03F9A" w14:paraId="5F7CB9AF" w14:textId="77777777" w:rsidTr="007124A4">
        <w:tc>
          <w:tcPr>
            <w:tcW w:w="1636" w:type="dxa"/>
            <w:vAlign w:val="center"/>
          </w:tcPr>
          <w:p w14:paraId="37E699B3" w14:textId="128B18CF"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MgSO</w:t>
            </w:r>
            <w:r w:rsidRPr="00C03F9A">
              <w:rPr>
                <w:rFonts w:ascii="Times New Roman" w:hAnsi="Times New Roman" w:cs="Times New Roman"/>
                <w:szCs w:val="21"/>
                <w:vertAlign w:val="subscript"/>
              </w:rPr>
              <w:t>4</w:t>
            </w:r>
          </w:p>
        </w:tc>
        <w:tc>
          <w:tcPr>
            <w:tcW w:w="1035" w:type="dxa"/>
            <w:vAlign w:val="center"/>
          </w:tcPr>
          <w:p w14:paraId="24A34910" w14:textId="12CBB990"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-42.00 </w:t>
            </w:r>
          </w:p>
        </w:tc>
        <w:tc>
          <w:tcPr>
            <w:tcW w:w="905" w:type="dxa"/>
            <w:vAlign w:val="center"/>
          </w:tcPr>
          <w:p w14:paraId="2736A6E8" w14:textId="2C9A9764"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-41.42 </w:t>
            </w:r>
          </w:p>
        </w:tc>
        <w:tc>
          <w:tcPr>
            <w:tcW w:w="907" w:type="dxa"/>
            <w:vAlign w:val="center"/>
          </w:tcPr>
          <w:p w14:paraId="76ADDFAE" w14:textId="41AE9525"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-40.20 </w:t>
            </w:r>
          </w:p>
        </w:tc>
        <w:tc>
          <w:tcPr>
            <w:tcW w:w="876" w:type="dxa"/>
            <w:vAlign w:val="center"/>
          </w:tcPr>
          <w:p w14:paraId="076B0868" w14:textId="619C80A9"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-41.00 </w:t>
            </w:r>
          </w:p>
        </w:tc>
        <w:tc>
          <w:tcPr>
            <w:tcW w:w="817" w:type="dxa"/>
            <w:vAlign w:val="center"/>
          </w:tcPr>
          <w:p w14:paraId="302E2A5D" w14:textId="4C00B387"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-40.00 </w:t>
            </w:r>
          </w:p>
        </w:tc>
        <w:tc>
          <w:tcPr>
            <w:tcW w:w="817" w:type="dxa"/>
            <w:vAlign w:val="center"/>
          </w:tcPr>
          <w:p w14:paraId="761C0E8B" w14:textId="51F41D9B"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-42.45 </w:t>
            </w:r>
          </w:p>
        </w:tc>
        <w:tc>
          <w:tcPr>
            <w:tcW w:w="982" w:type="dxa"/>
            <w:vAlign w:val="center"/>
          </w:tcPr>
          <w:p w14:paraId="2D66E5C1" w14:textId="1D209BCD"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-41.62 </w:t>
            </w:r>
          </w:p>
        </w:tc>
        <w:tc>
          <w:tcPr>
            <w:tcW w:w="825" w:type="dxa"/>
            <w:vAlign w:val="center"/>
          </w:tcPr>
          <w:p w14:paraId="5F88EF4F" w14:textId="0705CECF"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-41.77 </w:t>
            </w:r>
          </w:p>
        </w:tc>
        <w:tc>
          <w:tcPr>
            <w:tcW w:w="906" w:type="dxa"/>
            <w:vAlign w:val="center"/>
          </w:tcPr>
          <w:p w14:paraId="23518D81" w14:textId="04DB8BAF"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-42.90 </w:t>
            </w:r>
          </w:p>
        </w:tc>
        <w:tc>
          <w:tcPr>
            <w:tcW w:w="926" w:type="dxa"/>
            <w:vAlign w:val="center"/>
          </w:tcPr>
          <w:p w14:paraId="0AAE659C" w14:textId="758A59B1"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-42.10 </w:t>
            </w:r>
          </w:p>
        </w:tc>
      </w:tr>
      <w:tr w:rsidR="007124A4" w:rsidRPr="00C03F9A" w14:paraId="1E92BFE3" w14:textId="77777777" w:rsidTr="007124A4">
        <w:tc>
          <w:tcPr>
            <w:tcW w:w="1636" w:type="dxa"/>
            <w:vAlign w:val="center"/>
          </w:tcPr>
          <w:p w14:paraId="4EEC4843" w14:textId="47D6D91A"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MgCl</w:t>
            </w:r>
            <w:r w:rsidRPr="00C03F9A">
              <w:rPr>
                <w:rFonts w:ascii="Times New Roman" w:hAnsi="Times New Roman" w:cs="Times New Roman"/>
                <w:szCs w:val="21"/>
                <w:vertAlign w:val="subscript"/>
              </w:rPr>
              <w:t>2</w:t>
            </w:r>
          </w:p>
        </w:tc>
        <w:tc>
          <w:tcPr>
            <w:tcW w:w="1035" w:type="dxa"/>
            <w:vAlign w:val="center"/>
          </w:tcPr>
          <w:p w14:paraId="599D1C70" w14:textId="4A52EE0C"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-42.30 </w:t>
            </w:r>
          </w:p>
        </w:tc>
        <w:tc>
          <w:tcPr>
            <w:tcW w:w="905" w:type="dxa"/>
            <w:vAlign w:val="center"/>
          </w:tcPr>
          <w:p w14:paraId="7B58D651" w14:textId="427906BA"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-42.90 </w:t>
            </w:r>
          </w:p>
        </w:tc>
        <w:tc>
          <w:tcPr>
            <w:tcW w:w="907" w:type="dxa"/>
            <w:vAlign w:val="center"/>
          </w:tcPr>
          <w:p w14:paraId="1A22D544" w14:textId="075EA981"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-42.10 </w:t>
            </w:r>
          </w:p>
        </w:tc>
        <w:tc>
          <w:tcPr>
            <w:tcW w:w="876" w:type="dxa"/>
            <w:vAlign w:val="center"/>
          </w:tcPr>
          <w:p w14:paraId="455C64A6" w14:textId="79215E7E"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-40.80 </w:t>
            </w:r>
          </w:p>
        </w:tc>
        <w:tc>
          <w:tcPr>
            <w:tcW w:w="817" w:type="dxa"/>
            <w:vAlign w:val="center"/>
          </w:tcPr>
          <w:p w14:paraId="048E1112" w14:textId="0DC0966F"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-41.20 </w:t>
            </w:r>
          </w:p>
        </w:tc>
        <w:tc>
          <w:tcPr>
            <w:tcW w:w="817" w:type="dxa"/>
            <w:vAlign w:val="center"/>
          </w:tcPr>
          <w:p w14:paraId="59318E11" w14:textId="35D240B9"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-37.95 </w:t>
            </w:r>
          </w:p>
        </w:tc>
        <w:tc>
          <w:tcPr>
            <w:tcW w:w="982" w:type="dxa"/>
            <w:vAlign w:val="center"/>
          </w:tcPr>
          <w:p w14:paraId="5D241AA9" w14:textId="362F505B"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-38.42 </w:t>
            </w:r>
          </w:p>
        </w:tc>
        <w:tc>
          <w:tcPr>
            <w:tcW w:w="825" w:type="dxa"/>
            <w:vAlign w:val="center"/>
          </w:tcPr>
          <w:p w14:paraId="4D1FA23B" w14:textId="0B46C6E9"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-38.67 </w:t>
            </w:r>
          </w:p>
        </w:tc>
        <w:tc>
          <w:tcPr>
            <w:tcW w:w="906" w:type="dxa"/>
            <w:vAlign w:val="center"/>
          </w:tcPr>
          <w:p w14:paraId="519F8D4C" w14:textId="63C79974"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-38.11 </w:t>
            </w:r>
          </w:p>
        </w:tc>
        <w:tc>
          <w:tcPr>
            <w:tcW w:w="926" w:type="dxa"/>
            <w:vAlign w:val="center"/>
          </w:tcPr>
          <w:p w14:paraId="70FC6A9B" w14:textId="515BE826" w:rsidR="007124A4" w:rsidRPr="00C03F9A" w:rsidRDefault="007124A4"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-38.46 </w:t>
            </w:r>
          </w:p>
        </w:tc>
      </w:tr>
      <w:tr w:rsidR="007124A4" w:rsidRPr="00C03F9A" w14:paraId="2501C9CA" w14:textId="77777777" w:rsidTr="00E2777D">
        <w:trPr>
          <w:trHeight w:val="283"/>
        </w:trPr>
        <w:tc>
          <w:tcPr>
            <w:tcW w:w="1636" w:type="dxa"/>
            <w:vAlign w:val="center"/>
          </w:tcPr>
          <w:p w14:paraId="7ED81970" w14:textId="207420E6"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Na</w:t>
            </w:r>
            <w:r w:rsidRPr="00C03F9A">
              <w:rPr>
                <w:rFonts w:ascii="Times New Roman" w:hAnsi="Times New Roman" w:cs="Times New Roman"/>
                <w:szCs w:val="21"/>
                <w:vertAlign w:val="subscript"/>
              </w:rPr>
              <w:t>2</w:t>
            </w:r>
            <w:r w:rsidRPr="00C03F9A">
              <w:rPr>
                <w:rFonts w:ascii="Times New Roman" w:hAnsi="Times New Roman" w:cs="Times New Roman"/>
                <w:szCs w:val="21"/>
              </w:rPr>
              <w:t>HPO</w:t>
            </w:r>
            <w:r w:rsidRPr="00C03F9A">
              <w:rPr>
                <w:rFonts w:ascii="Times New Roman" w:hAnsi="Times New Roman" w:cs="Times New Roman"/>
                <w:szCs w:val="21"/>
                <w:vertAlign w:val="subscript"/>
              </w:rPr>
              <w:t>4</w:t>
            </w:r>
          </w:p>
        </w:tc>
        <w:tc>
          <w:tcPr>
            <w:tcW w:w="1035" w:type="dxa"/>
            <w:vAlign w:val="center"/>
          </w:tcPr>
          <w:p w14:paraId="4354E3CF" w14:textId="2BB4211A"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-40.67 </w:t>
            </w:r>
          </w:p>
        </w:tc>
        <w:tc>
          <w:tcPr>
            <w:tcW w:w="905" w:type="dxa"/>
            <w:vAlign w:val="center"/>
          </w:tcPr>
          <w:p w14:paraId="2AB45B6F" w14:textId="3866B0E5"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-41.50 </w:t>
            </w:r>
          </w:p>
        </w:tc>
        <w:tc>
          <w:tcPr>
            <w:tcW w:w="907" w:type="dxa"/>
            <w:vAlign w:val="center"/>
          </w:tcPr>
          <w:p w14:paraId="642485FE" w14:textId="569D21D9"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-40.21 </w:t>
            </w:r>
          </w:p>
        </w:tc>
        <w:tc>
          <w:tcPr>
            <w:tcW w:w="876" w:type="dxa"/>
            <w:vAlign w:val="center"/>
          </w:tcPr>
          <w:p w14:paraId="683544DA" w14:textId="652867CF"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-39.56 </w:t>
            </w:r>
          </w:p>
        </w:tc>
        <w:tc>
          <w:tcPr>
            <w:tcW w:w="817" w:type="dxa"/>
            <w:vAlign w:val="center"/>
          </w:tcPr>
          <w:p w14:paraId="5E9F4865" w14:textId="5A235234"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-40.15 </w:t>
            </w:r>
          </w:p>
        </w:tc>
        <w:tc>
          <w:tcPr>
            <w:tcW w:w="817" w:type="dxa"/>
            <w:vAlign w:val="center"/>
          </w:tcPr>
          <w:p w14:paraId="1FA9256F" w14:textId="18158536"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-38.91 </w:t>
            </w:r>
          </w:p>
        </w:tc>
        <w:tc>
          <w:tcPr>
            <w:tcW w:w="982" w:type="dxa"/>
            <w:vAlign w:val="center"/>
          </w:tcPr>
          <w:p w14:paraId="370DC587" w14:textId="0CA426D0"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-37.01 </w:t>
            </w:r>
          </w:p>
        </w:tc>
        <w:tc>
          <w:tcPr>
            <w:tcW w:w="825" w:type="dxa"/>
            <w:vAlign w:val="center"/>
          </w:tcPr>
          <w:p w14:paraId="265F9A58" w14:textId="1071A3E6"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-37.38 </w:t>
            </w:r>
          </w:p>
        </w:tc>
        <w:tc>
          <w:tcPr>
            <w:tcW w:w="906" w:type="dxa"/>
            <w:vAlign w:val="center"/>
          </w:tcPr>
          <w:p w14:paraId="3CB0F4B1" w14:textId="72A97A14"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-36.44 </w:t>
            </w:r>
          </w:p>
        </w:tc>
        <w:tc>
          <w:tcPr>
            <w:tcW w:w="926" w:type="dxa"/>
            <w:vAlign w:val="center"/>
          </w:tcPr>
          <w:p w14:paraId="6BA7F228" w14:textId="6ABD5510" w:rsidR="003E52B9" w:rsidRPr="00C03F9A" w:rsidRDefault="003E52B9"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-35.10 </w:t>
            </w:r>
          </w:p>
        </w:tc>
      </w:tr>
    </w:tbl>
    <w:p w14:paraId="6E6D16B5" w14:textId="77777777" w:rsidR="00C03F9A" w:rsidRDefault="00C03F9A" w:rsidP="00C03F9A">
      <w:pPr>
        <w:spacing w:beforeLines="50" w:before="156" w:afterLines="100" w:after="312"/>
        <w:jc w:val="left"/>
        <w:rPr>
          <w:rFonts w:ascii="Times New Roman" w:hAnsi="Times New Roman" w:cs="Times New Roman"/>
          <w:b/>
          <w:sz w:val="24"/>
          <w:szCs w:val="24"/>
        </w:rPr>
      </w:pPr>
    </w:p>
    <w:p w14:paraId="6A0D03CE" w14:textId="77777777" w:rsidR="00C03F9A" w:rsidRDefault="00C03F9A" w:rsidP="00C03F9A">
      <w:pPr>
        <w:spacing w:beforeLines="50" w:before="156" w:afterLines="100" w:after="312"/>
        <w:jc w:val="left"/>
        <w:rPr>
          <w:rFonts w:ascii="Times New Roman" w:hAnsi="Times New Roman" w:cs="Times New Roman"/>
          <w:b/>
          <w:sz w:val="24"/>
          <w:szCs w:val="24"/>
        </w:rPr>
      </w:pPr>
    </w:p>
    <w:p w14:paraId="1057DEF7" w14:textId="77777777" w:rsidR="00C03F9A" w:rsidRDefault="00C03F9A" w:rsidP="00C03F9A">
      <w:pPr>
        <w:spacing w:beforeLines="50" w:before="156" w:afterLines="100" w:after="312"/>
        <w:jc w:val="left"/>
        <w:rPr>
          <w:rFonts w:ascii="Times New Roman" w:hAnsi="Times New Roman" w:cs="Times New Roman"/>
          <w:b/>
          <w:sz w:val="24"/>
          <w:szCs w:val="24"/>
        </w:rPr>
      </w:pPr>
    </w:p>
    <w:p w14:paraId="16115724" w14:textId="77777777" w:rsidR="00C03F9A" w:rsidRDefault="00C03F9A" w:rsidP="00C03F9A">
      <w:pPr>
        <w:spacing w:beforeLines="50" w:before="156" w:afterLines="100" w:after="312"/>
        <w:jc w:val="left"/>
        <w:rPr>
          <w:rFonts w:ascii="Times New Roman" w:hAnsi="Times New Roman" w:cs="Times New Roman"/>
          <w:b/>
          <w:sz w:val="24"/>
          <w:szCs w:val="24"/>
        </w:rPr>
      </w:pPr>
    </w:p>
    <w:p w14:paraId="3248B667" w14:textId="77777777" w:rsidR="00C03F9A" w:rsidRDefault="00C03F9A" w:rsidP="00C03F9A">
      <w:pPr>
        <w:spacing w:beforeLines="50" w:before="156" w:afterLines="100" w:after="312"/>
        <w:jc w:val="left"/>
        <w:rPr>
          <w:rFonts w:ascii="Times New Roman" w:hAnsi="Times New Roman" w:cs="Times New Roman"/>
          <w:b/>
          <w:sz w:val="24"/>
          <w:szCs w:val="24"/>
        </w:rPr>
      </w:pPr>
    </w:p>
    <w:p w14:paraId="2A8A5B58" w14:textId="77777777" w:rsidR="00C03F9A" w:rsidRDefault="00C03F9A" w:rsidP="00C03F9A">
      <w:pPr>
        <w:spacing w:beforeLines="50" w:before="156" w:afterLines="100" w:after="312"/>
        <w:jc w:val="left"/>
        <w:rPr>
          <w:rFonts w:ascii="Times New Roman" w:hAnsi="Times New Roman" w:cs="Times New Roman"/>
          <w:b/>
          <w:sz w:val="24"/>
          <w:szCs w:val="24"/>
        </w:rPr>
      </w:pPr>
    </w:p>
    <w:p w14:paraId="32D675A6" w14:textId="61E78A1C" w:rsidR="001451B9" w:rsidRPr="00C03F9A" w:rsidRDefault="00786D8F" w:rsidP="00C03F9A">
      <w:pPr>
        <w:spacing w:beforeLines="50" w:before="156" w:afterLines="100" w:after="312"/>
        <w:jc w:val="left"/>
        <w:rPr>
          <w:rFonts w:ascii="Times New Roman" w:hAnsi="Times New Roman" w:cs="Times New Roman"/>
          <w:b/>
          <w:sz w:val="24"/>
          <w:szCs w:val="24"/>
        </w:rPr>
      </w:pPr>
      <w:r w:rsidRPr="00C03F9A">
        <w:rPr>
          <w:rFonts w:ascii="Times New Roman" w:hAnsi="Times New Roman" w:cs="Times New Roman"/>
          <w:b/>
          <w:sz w:val="24"/>
          <w:szCs w:val="24"/>
        </w:rPr>
        <w:lastRenderedPageBreak/>
        <w:t>4.2 t</w:t>
      </w:r>
      <w:r w:rsidR="001451B9" w:rsidRPr="00C03F9A">
        <w:rPr>
          <w:rFonts w:ascii="Times New Roman" w:hAnsi="Times New Roman" w:cs="Times New Roman"/>
          <w:b/>
          <w:sz w:val="24"/>
          <w:szCs w:val="24"/>
        </w:rPr>
        <w:t>end</w:t>
      </w:r>
      <w:r w:rsidRPr="00C03F9A">
        <w:rPr>
          <w:rFonts w:ascii="Times New Roman" w:hAnsi="Times New Roman" w:cs="Times New Roman"/>
          <w:b/>
          <w:sz w:val="24"/>
          <w:szCs w:val="24"/>
        </w:rPr>
        <w:t>ency</w:t>
      </w:r>
      <w:r w:rsidR="001451B9" w:rsidRPr="00C03F9A">
        <w:rPr>
          <w:rFonts w:ascii="Times New Roman" w:hAnsi="Times New Roman" w:cs="Times New Roman"/>
          <w:b/>
          <w:sz w:val="24"/>
          <w:szCs w:val="24"/>
        </w:rPr>
        <w:t xml:space="preserve"> of the </w:t>
      </w:r>
      <w:r w:rsidRPr="00C03F9A">
        <w:rPr>
          <w:rFonts w:ascii="Times New Roman" w:hAnsi="Times New Roman" w:cs="Times New Roman"/>
          <w:b/>
          <w:sz w:val="24"/>
          <w:szCs w:val="24"/>
        </w:rPr>
        <w:t>isotopic abundance</w:t>
      </w:r>
      <w:r w:rsidR="00A410BB" w:rsidRPr="00C03F9A">
        <w:rPr>
          <w:rFonts w:ascii="Times New Roman" w:hAnsi="Times New Roman" w:cs="Times New Roman"/>
          <w:b/>
          <w:sz w:val="24"/>
          <w:szCs w:val="24"/>
        </w:rPr>
        <w:t xml:space="preserve"> in salinity of different salt</w:t>
      </w:r>
    </w:p>
    <w:p w14:paraId="611BE4B2" w14:textId="44370454" w:rsidR="00A410BB" w:rsidRPr="00C03F9A" w:rsidRDefault="00380A88" w:rsidP="00C03F9A">
      <w:pPr>
        <w:spacing w:beforeLines="50" w:before="156" w:afterLines="100" w:after="312"/>
        <w:rPr>
          <w:rFonts w:ascii="Times New Roman" w:hAnsi="Times New Roman" w:cs="Times New Roman"/>
        </w:rPr>
      </w:pPr>
      <w:r w:rsidRPr="00C03F9A">
        <w:rPr>
          <w:rFonts w:ascii="Times New Roman" w:hAnsi="Times New Roman" w:cs="Times New Roman"/>
          <w:noProof/>
        </w:rPr>
        <w:drawing>
          <wp:inline distT="0" distB="0" distL="0" distR="0" wp14:anchorId="0DADDCF1" wp14:editId="316570BD">
            <wp:extent cx="5194935" cy="2668905"/>
            <wp:effectExtent l="0" t="0" r="12065" b="234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A30934" w14:textId="4155FB3E" w:rsidR="00786D8F" w:rsidRPr="00C03F9A" w:rsidRDefault="00786D8F" w:rsidP="00C03F9A">
      <w:pPr>
        <w:spacing w:beforeLines="50" w:before="156" w:afterLines="100" w:after="312"/>
        <w:jc w:val="center"/>
        <w:rPr>
          <w:rFonts w:ascii="Times New Roman" w:hAnsi="Times New Roman" w:cs="Times New Roman"/>
          <w:sz w:val="24"/>
          <w:szCs w:val="24"/>
        </w:rPr>
      </w:pPr>
      <w:r w:rsidRPr="00C03F9A">
        <w:rPr>
          <w:rFonts w:ascii="Times New Roman" w:hAnsi="Times New Roman" w:cs="Times New Roman"/>
          <w:b/>
          <w:sz w:val="24"/>
          <w:szCs w:val="24"/>
        </w:rPr>
        <w:t xml:space="preserve">Figure 4.1 </w:t>
      </w:r>
      <w:r w:rsidRPr="00C03F9A">
        <w:rPr>
          <w:rFonts w:ascii="Times New Roman" w:hAnsi="Times New Roman" w:cs="Times New Roman"/>
          <w:sz w:val="24"/>
          <w:szCs w:val="24"/>
        </w:rPr>
        <w:t xml:space="preserve">Tendency of </w:t>
      </w:r>
      <m:oMath>
        <m:sSup>
          <m:sSupPr>
            <m:ctrlPr>
              <w:rPr>
                <w:rFonts w:ascii="Cambria Math" w:hAnsi="Cambria Math" w:cs="Times New Roman"/>
                <w:i/>
                <w:sz w:val="24"/>
                <w:szCs w:val="24"/>
              </w:rPr>
            </m:ctrlPr>
          </m:sSupPr>
          <m:e>
            <m:r>
              <w:rPr>
                <w:rFonts w:ascii="Cambria Math" w:hAnsi="Cambria Math" w:cs="Times New Roman"/>
                <w:sz w:val="24"/>
                <w:szCs w:val="24"/>
              </w:rPr>
              <m:t>O</m:t>
            </m:r>
          </m:e>
          <m:sup>
            <m:r>
              <w:rPr>
                <w:rFonts w:ascii="Cambria Math" w:hAnsi="Cambria Math" w:cs="Times New Roman"/>
                <w:sz w:val="24"/>
                <w:szCs w:val="24"/>
              </w:rPr>
              <m:t>18</m:t>
            </m:r>
          </m:sup>
        </m:sSup>
        <m:r>
          <w:rPr>
            <w:rFonts w:ascii="Cambria Math" w:hAnsi="Cambria Math" w:cs="Times New Roman"/>
            <w:sz w:val="24"/>
            <w:szCs w:val="24"/>
          </w:rPr>
          <m:t xml:space="preserve"> </m:t>
        </m:r>
      </m:oMath>
      <w:r w:rsidRPr="00C03F9A">
        <w:rPr>
          <w:rFonts w:ascii="Times New Roman" w:hAnsi="Times New Roman" w:cs="Times New Roman"/>
          <w:sz w:val="24"/>
          <w:szCs w:val="24"/>
        </w:rPr>
        <w:t>isotopic abundance ratios of the MgSO</w:t>
      </w:r>
      <w:r w:rsidRPr="00C03F9A">
        <w:rPr>
          <w:rFonts w:ascii="Times New Roman" w:hAnsi="Times New Roman" w:cs="Times New Roman"/>
          <w:sz w:val="24"/>
          <w:szCs w:val="24"/>
          <w:vertAlign w:val="subscript"/>
        </w:rPr>
        <w:t>4</w:t>
      </w:r>
      <w:r w:rsidRPr="00C03F9A">
        <w:rPr>
          <w:rFonts w:ascii="Times New Roman" w:hAnsi="Times New Roman" w:cs="Times New Roman"/>
          <w:sz w:val="24"/>
          <w:szCs w:val="24"/>
        </w:rPr>
        <w:t xml:space="preserve"> in salinity.</w:t>
      </w:r>
    </w:p>
    <w:p w14:paraId="1A944C52" w14:textId="77777777" w:rsidR="00786D8F" w:rsidRPr="00C03F9A" w:rsidRDefault="00380A88" w:rsidP="00C03F9A">
      <w:pPr>
        <w:spacing w:beforeLines="50" w:before="156" w:afterLines="100" w:after="312"/>
        <w:rPr>
          <w:rFonts w:ascii="Times New Roman" w:hAnsi="Times New Roman" w:cs="Times New Roman"/>
        </w:rPr>
      </w:pPr>
      <w:r w:rsidRPr="00C03F9A">
        <w:rPr>
          <w:rFonts w:ascii="Times New Roman" w:hAnsi="Times New Roman" w:cs="Times New Roman"/>
          <w:noProof/>
        </w:rPr>
        <w:drawing>
          <wp:inline distT="0" distB="0" distL="0" distR="0" wp14:anchorId="2B99B1B7" wp14:editId="1BA2DEC0">
            <wp:extent cx="5274310" cy="2573020"/>
            <wp:effectExtent l="0" t="0" r="8890" b="177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5DC82C" w14:textId="7CA47A38" w:rsidR="00786D8F" w:rsidRPr="00C03F9A" w:rsidRDefault="008E6530" w:rsidP="00C03F9A">
      <w:pPr>
        <w:spacing w:beforeLines="50" w:before="156" w:afterLines="100" w:after="312"/>
        <w:jc w:val="center"/>
        <w:rPr>
          <w:rFonts w:ascii="Times New Roman" w:hAnsi="Times New Roman" w:cs="Times New Roman"/>
          <w:sz w:val="24"/>
          <w:szCs w:val="24"/>
        </w:rPr>
      </w:pPr>
      <w:r w:rsidRPr="00C03F9A">
        <w:rPr>
          <w:rFonts w:ascii="Times New Roman" w:hAnsi="Times New Roman" w:cs="Times New Roman"/>
          <w:b/>
          <w:sz w:val="24"/>
          <w:szCs w:val="24"/>
        </w:rPr>
        <w:t>Figure 4.2</w:t>
      </w:r>
      <w:r w:rsidR="00786D8F" w:rsidRPr="00C03F9A">
        <w:rPr>
          <w:rFonts w:ascii="Times New Roman" w:hAnsi="Times New Roman" w:cs="Times New Roman"/>
          <w:b/>
          <w:sz w:val="24"/>
          <w:szCs w:val="24"/>
        </w:rPr>
        <w:t xml:space="preserve"> </w:t>
      </w:r>
      <w:r w:rsidR="00786D8F" w:rsidRPr="00C03F9A">
        <w:rPr>
          <w:rFonts w:ascii="Times New Roman" w:hAnsi="Times New Roman" w:cs="Times New Roman"/>
          <w:sz w:val="24"/>
          <w:szCs w:val="24"/>
        </w:rPr>
        <w:t xml:space="preserve">Tendency of </w:t>
      </w:r>
      <w:r w:rsidRPr="00C03F9A">
        <w:rPr>
          <w:rFonts w:ascii="Times New Roman" w:hAnsi="Times New Roman" w:cs="Times New Roman"/>
          <w:i/>
          <w:sz w:val="24"/>
          <w:szCs w:val="24"/>
        </w:rPr>
        <w:t xml:space="preserve">D </w:t>
      </w:r>
      <w:r w:rsidR="00786D8F" w:rsidRPr="00C03F9A">
        <w:rPr>
          <w:rFonts w:ascii="Times New Roman" w:hAnsi="Times New Roman" w:cs="Times New Roman"/>
          <w:sz w:val="24"/>
          <w:szCs w:val="24"/>
        </w:rPr>
        <w:t>isotopic abundance ratios of the MgSO</w:t>
      </w:r>
      <w:r w:rsidR="00786D8F" w:rsidRPr="00C03F9A">
        <w:rPr>
          <w:rFonts w:ascii="Times New Roman" w:hAnsi="Times New Roman" w:cs="Times New Roman"/>
          <w:sz w:val="24"/>
          <w:szCs w:val="24"/>
          <w:vertAlign w:val="subscript"/>
        </w:rPr>
        <w:t>4</w:t>
      </w:r>
      <w:r w:rsidR="00786D8F" w:rsidRPr="00C03F9A">
        <w:rPr>
          <w:rFonts w:ascii="Times New Roman" w:hAnsi="Times New Roman" w:cs="Times New Roman"/>
          <w:sz w:val="24"/>
          <w:szCs w:val="24"/>
        </w:rPr>
        <w:t xml:space="preserve"> in salinity.</w:t>
      </w:r>
    </w:p>
    <w:p w14:paraId="17D5115C" w14:textId="77777777" w:rsidR="00786D8F" w:rsidRPr="00C03F9A" w:rsidRDefault="00380A88" w:rsidP="00C03F9A">
      <w:pPr>
        <w:spacing w:beforeLines="50" w:before="156" w:afterLines="100" w:after="312"/>
        <w:rPr>
          <w:rFonts w:ascii="Times New Roman" w:hAnsi="Times New Roman" w:cs="Times New Roman"/>
        </w:rPr>
      </w:pPr>
      <w:r w:rsidRPr="00C03F9A">
        <w:rPr>
          <w:rFonts w:ascii="Times New Roman" w:hAnsi="Times New Roman" w:cs="Times New Roman"/>
          <w:noProof/>
        </w:rPr>
        <w:lastRenderedPageBreak/>
        <w:drawing>
          <wp:inline distT="0" distB="0" distL="0" distR="0" wp14:anchorId="11334FAD" wp14:editId="353E9618">
            <wp:extent cx="5274310" cy="2750820"/>
            <wp:effectExtent l="0" t="0" r="8890" b="177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8EDCE6" w14:textId="6E375E93" w:rsidR="00786D8F" w:rsidRPr="00C03F9A" w:rsidRDefault="008E6530" w:rsidP="00C03F9A">
      <w:pPr>
        <w:spacing w:beforeLines="50" w:before="156" w:afterLines="100" w:after="312"/>
        <w:jc w:val="center"/>
        <w:rPr>
          <w:rFonts w:ascii="Times New Roman" w:hAnsi="Times New Roman" w:cs="Times New Roman"/>
          <w:sz w:val="24"/>
          <w:szCs w:val="24"/>
        </w:rPr>
      </w:pPr>
      <w:r w:rsidRPr="00C03F9A">
        <w:rPr>
          <w:rFonts w:ascii="Times New Roman" w:hAnsi="Times New Roman" w:cs="Times New Roman"/>
          <w:b/>
          <w:sz w:val="24"/>
          <w:szCs w:val="24"/>
        </w:rPr>
        <w:t>Figure 4.3</w:t>
      </w:r>
      <w:r w:rsidR="00786D8F" w:rsidRPr="00C03F9A">
        <w:rPr>
          <w:rFonts w:ascii="Times New Roman" w:hAnsi="Times New Roman" w:cs="Times New Roman"/>
          <w:sz w:val="24"/>
          <w:szCs w:val="24"/>
        </w:rPr>
        <w:t xml:space="preserve"> Tendency of </w:t>
      </w:r>
      <m:oMath>
        <m:sSup>
          <m:sSupPr>
            <m:ctrlPr>
              <w:rPr>
                <w:rFonts w:ascii="Cambria Math" w:hAnsi="Cambria Math" w:cs="Times New Roman"/>
                <w:i/>
                <w:sz w:val="24"/>
                <w:szCs w:val="24"/>
              </w:rPr>
            </m:ctrlPr>
          </m:sSupPr>
          <m:e>
            <m:r>
              <w:rPr>
                <w:rFonts w:ascii="Cambria Math" w:hAnsi="Cambria Math" w:cs="Times New Roman"/>
                <w:sz w:val="24"/>
                <w:szCs w:val="24"/>
              </w:rPr>
              <m:t>O</m:t>
            </m:r>
          </m:e>
          <m:sup>
            <m:r>
              <w:rPr>
                <w:rFonts w:ascii="Cambria Math" w:hAnsi="Cambria Math" w:cs="Times New Roman"/>
                <w:sz w:val="24"/>
                <w:szCs w:val="24"/>
              </w:rPr>
              <m:t>18</m:t>
            </m:r>
          </m:sup>
        </m:sSup>
        <m:r>
          <w:rPr>
            <w:rFonts w:ascii="Cambria Math" w:hAnsi="Cambria Math" w:cs="Times New Roman"/>
            <w:sz w:val="24"/>
            <w:szCs w:val="24"/>
          </w:rPr>
          <m:t xml:space="preserve"> </m:t>
        </m:r>
      </m:oMath>
      <w:r w:rsidR="00786D8F" w:rsidRPr="00C03F9A">
        <w:rPr>
          <w:rFonts w:ascii="Times New Roman" w:hAnsi="Times New Roman" w:cs="Times New Roman"/>
          <w:sz w:val="24"/>
          <w:szCs w:val="24"/>
        </w:rPr>
        <w:t>isotopic abundance ratios of the MgSO</w:t>
      </w:r>
      <w:r w:rsidR="00786D8F" w:rsidRPr="00C03F9A">
        <w:rPr>
          <w:rFonts w:ascii="Times New Roman" w:hAnsi="Times New Roman" w:cs="Times New Roman"/>
          <w:sz w:val="24"/>
          <w:szCs w:val="24"/>
          <w:vertAlign w:val="subscript"/>
        </w:rPr>
        <w:t>4</w:t>
      </w:r>
      <w:r w:rsidR="00786D8F" w:rsidRPr="00C03F9A">
        <w:rPr>
          <w:rFonts w:ascii="Times New Roman" w:hAnsi="Times New Roman" w:cs="Times New Roman"/>
          <w:sz w:val="24"/>
          <w:szCs w:val="24"/>
        </w:rPr>
        <w:t xml:space="preserve"> in salinity.</w:t>
      </w:r>
    </w:p>
    <w:p w14:paraId="01BD2DD0" w14:textId="77777777" w:rsidR="00786D8F" w:rsidRPr="00C03F9A" w:rsidRDefault="00380A88" w:rsidP="00C03F9A">
      <w:pPr>
        <w:spacing w:beforeLines="50" w:before="156" w:afterLines="100" w:after="312"/>
        <w:rPr>
          <w:rFonts w:ascii="Times New Roman" w:hAnsi="Times New Roman" w:cs="Times New Roman"/>
        </w:rPr>
      </w:pPr>
      <w:r w:rsidRPr="00C03F9A">
        <w:rPr>
          <w:rFonts w:ascii="Times New Roman" w:hAnsi="Times New Roman" w:cs="Times New Roman"/>
          <w:noProof/>
        </w:rPr>
        <w:drawing>
          <wp:inline distT="0" distB="0" distL="0" distR="0" wp14:anchorId="03BAE8ED" wp14:editId="3D10F02F">
            <wp:extent cx="5274310" cy="2739390"/>
            <wp:effectExtent l="0" t="0" r="8890" b="381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4E15B1" w14:textId="559E81DC" w:rsidR="008E6530" w:rsidRPr="00C03F9A" w:rsidRDefault="008E6530" w:rsidP="00C03F9A">
      <w:pPr>
        <w:spacing w:beforeLines="50" w:before="156" w:afterLines="100" w:after="312"/>
        <w:jc w:val="center"/>
        <w:rPr>
          <w:rFonts w:ascii="Times New Roman" w:hAnsi="Times New Roman" w:cs="Times New Roman"/>
          <w:sz w:val="24"/>
          <w:szCs w:val="24"/>
        </w:rPr>
      </w:pPr>
      <w:r w:rsidRPr="00C03F9A">
        <w:rPr>
          <w:rFonts w:ascii="Times New Roman" w:hAnsi="Times New Roman" w:cs="Times New Roman"/>
          <w:b/>
          <w:sz w:val="24"/>
          <w:szCs w:val="24"/>
        </w:rPr>
        <w:t>Figure 4.4</w:t>
      </w:r>
      <w:r w:rsidR="00786D8F" w:rsidRPr="00C03F9A">
        <w:rPr>
          <w:rFonts w:ascii="Times New Roman" w:hAnsi="Times New Roman" w:cs="Times New Roman"/>
          <w:b/>
          <w:sz w:val="24"/>
          <w:szCs w:val="24"/>
        </w:rPr>
        <w:t xml:space="preserve"> </w:t>
      </w:r>
      <w:r w:rsidR="00786D8F" w:rsidRPr="00C03F9A">
        <w:rPr>
          <w:rFonts w:ascii="Times New Roman" w:hAnsi="Times New Roman" w:cs="Times New Roman"/>
          <w:sz w:val="24"/>
          <w:szCs w:val="24"/>
        </w:rPr>
        <w:t xml:space="preserve">Tendency of </w:t>
      </w:r>
      <w:r w:rsidR="00786D8F" w:rsidRPr="00C03F9A">
        <w:rPr>
          <w:rFonts w:ascii="Times New Roman" w:hAnsi="Times New Roman" w:cs="Times New Roman"/>
          <w:i/>
          <w:sz w:val="24"/>
          <w:szCs w:val="24"/>
        </w:rPr>
        <w:t>D</w:t>
      </w:r>
      <m:oMath>
        <m:r>
          <w:rPr>
            <w:rFonts w:ascii="Cambria Math" w:hAnsi="Cambria Math" w:cs="Times New Roman"/>
            <w:sz w:val="24"/>
            <w:szCs w:val="24"/>
          </w:rPr>
          <m:t xml:space="preserve"> </m:t>
        </m:r>
      </m:oMath>
      <w:r w:rsidR="00786D8F" w:rsidRPr="00C03F9A">
        <w:rPr>
          <w:rFonts w:ascii="Times New Roman" w:hAnsi="Times New Roman" w:cs="Times New Roman"/>
          <w:sz w:val="24"/>
          <w:szCs w:val="24"/>
        </w:rPr>
        <w:t>isotopic abundance ratios of the MgSO</w:t>
      </w:r>
      <w:r w:rsidR="00786D8F" w:rsidRPr="00C03F9A">
        <w:rPr>
          <w:rFonts w:ascii="Times New Roman" w:hAnsi="Times New Roman" w:cs="Times New Roman"/>
          <w:sz w:val="24"/>
          <w:szCs w:val="24"/>
          <w:vertAlign w:val="subscript"/>
        </w:rPr>
        <w:t>4</w:t>
      </w:r>
      <w:r w:rsidR="00786D8F" w:rsidRPr="00C03F9A">
        <w:rPr>
          <w:rFonts w:ascii="Times New Roman" w:hAnsi="Times New Roman" w:cs="Times New Roman"/>
          <w:sz w:val="24"/>
          <w:szCs w:val="24"/>
        </w:rPr>
        <w:t xml:space="preserve"> in salinity.</w:t>
      </w:r>
    </w:p>
    <w:p w14:paraId="5F144366" w14:textId="77777777" w:rsidR="00786D8F" w:rsidRPr="00C03F9A" w:rsidRDefault="00380A88" w:rsidP="00C03F9A">
      <w:pPr>
        <w:spacing w:beforeLines="50" w:before="156" w:afterLines="100" w:after="312"/>
        <w:rPr>
          <w:rFonts w:ascii="Times New Roman" w:hAnsi="Times New Roman" w:cs="Times New Roman"/>
        </w:rPr>
      </w:pPr>
      <w:r w:rsidRPr="00C03F9A">
        <w:rPr>
          <w:rFonts w:ascii="Times New Roman" w:hAnsi="Times New Roman" w:cs="Times New Roman"/>
          <w:noProof/>
        </w:rPr>
        <w:lastRenderedPageBreak/>
        <w:drawing>
          <wp:inline distT="0" distB="0" distL="0" distR="0" wp14:anchorId="58DCF50C" wp14:editId="4DDB1044">
            <wp:extent cx="5274310" cy="3312795"/>
            <wp:effectExtent l="0" t="0" r="8890"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A49767" w14:textId="40FB15E6" w:rsidR="00786D8F" w:rsidRPr="00C03F9A" w:rsidRDefault="008E6530" w:rsidP="00C03F9A">
      <w:pPr>
        <w:spacing w:beforeLines="50" w:before="156" w:afterLines="100" w:after="312"/>
        <w:jc w:val="center"/>
        <w:rPr>
          <w:rFonts w:ascii="Times New Roman" w:hAnsi="Times New Roman" w:cs="Times New Roman"/>
          <w:sz w:val="24"/>
          <w:szCs w:val="24"/>
        </w:rPr>
      </w:pPr>
      <w:r w:rsidRPr="00C03F9A">
        <w:rPr>
          <w:rFonts w:ascii="Times New Roman" w:hAnsi="Times New Roman" w:cs="Times New Roman"/>
          <w:b/>
          <w:sz w:val="24"/>
          <w:szCs w:val="24"/>
        </w:rPr>
        <w:t>Figure 4.5</w:t>
      </w:r>
      <w:r w:rsidR="00786D8F" w:rsidRPr="00C03F9A">
        <w:rPr>
          <w:rFonts w:ascii="Times New Roman" w:hAnsi="Times New Roman" w:cs="Times New Roman"/>
          <w:sz w:val="24"/>
          <w:szCs w:val="24"/>
        </w:rPr>
        <w:t xml:space="preserve"> Tendency of </w:t>
      </w:r>
      <m:oMath>
        <m:sSup>
          <m:sSupPr>
            <m:ctrlPr>
              <w:rPr>
                <w:rFonts w:ascii="Cambria Math" w:hAnsi="Cambria Math" w:cs="Times New Roman"/>
                <w:i/>
                <w:sz w:val="24"/>
                <w:szCs w:val="24"/>
              </w:rPr>
            </m:ctrlPr>
          </m:sSupPr>
          <m:e>
            <m:r>
              <w:rPr>
                <w:rFonts w:ascii="Cambria Math" w:hAnsi="Cambria Math" w:cs="Times New Roman"/>
                <w:sz w:val="24"/>
                <w:szCs w:val="24"/>
              </w:rPr>
              <m:t>O</m:t>
            </m:r>
          </m:e>
          <m:sup>
            <m:r>
              <w:rPr>
                <w:rFonts w:ascii="Cambria Math" w:hAnsi="Cambria Math" w:cs="Times New Roman"/>
                <w:sz w:val="24"/>
                <w:szCs w:val="24"/>
              </w:rPr>
              <m:t>18</m:t>
            </m:r>
          </m:sup>
        </m:sSup>
        <m:r>
          <w:rPr>
            <w:rFonts w:ascii="Cambria Math" w:hAnsi="Cambria Math" w:cs="Times New Roman"/>
            <w:sz w:val="24"/>
            <w:szCs w:val="24"/>
          </w:rPr>
          <m:t xml:space="preserve"> </m:t>
        </m:r>
      </m:oMath>
      <w:r w:rsidR="00786D8F" w:rsidRPr="00C03F9A">
        <w:rPr>
          <w:rFonts w:ascii="Times New Roman" w:hAnsi="Times New Roman" w:cs="Times New Roman"/>
          <w:sz w:val="24"/>
          <w:szCs w:val="24"/>
        </w:rPr>
        <w:t>isotopic abundance ratios of the MgSO</w:t>
      </w:r>
      <w:r w:rsidR="00786D8F" w:rsidRPr="00C03F9A">
        <w:rPr>
          <w:rFonts w:ascii="Times New Roman" w:hAnsi="Times New Roman" w:cs="Times New Roman"/>
          <w:sz w:val="24"/>
          <w:szCs w:val="24"/>
          <w:vertAlign w:val="subscript"/>
        </w:rPr>
        <w:t>4</w:t>
      </w:r>
      <w:r w:rsidR="00786D8F" w:rsidRPr="00C03F9A">
        <w:rPr>
          <w:rFonts w:ascii="Times New Roman" w:hAnsi="Times New Roman" w:cs="Times New Roman"/>
          <w:sz w:val="24"/>
          <w:szCs w:val="24"/>
        </w:rPr>
        <w:t xml:space="preserve"> in salinity.</w:t>
      </w:r>
    </w:p>
    <w:p w14:paraId="47DF5FBB" w14:textId="276A8CB4" w:rsidR="00380A88" w:rsidRPr="00C03F9A" w:rsidRDefault="00380A88" w:rsidP="00C03F9A">
      <w:pPr>
        <w:spacing w:beforeLines="50" w:before="156" w:afterLines="100" w:after="312"/>
        <w:rPr>
          <w:rFonts w:ascii="Times New Roman" w:hAnsi="Times New Roman" w:cs="Times New Roman"/>
        </w:rPr>
      </w:pPr>
      <w:r w:rsidRPr="00C03F9A">
        <w:rPr>
          <w:rFonts w:ascii="Times New Roman" w:hAnsi="Times New Roman" w:cs="Times New Roman"/>
          <w:noProof/>
        </w:rPr>
        <w:drawing>
          <wp:inline distT="0" distB="0" distL="0" distR="0" wp14:anchorId="3FC11460" wp14:editId="680BEEB2">
            <wp:extent cx="5274310" cy="3306445"/>
            <wp:effectExtent l="0" t="0" r="8890" b="2095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0E27F8" w14:textId="0DDD568D" w:rsidR="00786D8F" w:rsidRPr="00C03F9A" w:rsidRDefault="008E6530" w:rsidP="00C03F9A">
      <w:pPr>
        <w:spacing w:beforeLines="50" w:before="156" w:afterLines="100" w:after="312"/>
        <w:jc w:val="center"/>
        <w:rPr>
          <w:rFonts w:ascii="Times New Roman" w:hAnsi="Times New Roman" w:cs="Times New Roman"/>
          <w:sz w:val="24"/>
          <w:szCs w:val="24"/>
        </w:rPr>
      </w:pPr>
      <w:r w:rsidRPr="00C03F9A">
        <w:rPr>
          <w:rFonts w:ascii="Times New Roman" w:hAnsi="Times New Roman" w:cs="Times New Roman"/>
          <w:b/>
          <w:sz w:val="24"/>
          <w:szCs w:val="24"/>
        </w:rPr>
        <w:t>Figure 4.6</w:t>
      </w:r>
      <w:r w:rsidR="00786D8F" w:rsidRPr="00C03F9A">
        <w:rPr>
          <w:rFonts w:ascii="Times New Roman" w:hAnsi="Times New Roman" w:cs="Times New Roman"/>
          <w:b/>
          <w:sz w:val="24"/>
          <w:szCs w:val="24"/>
        </w:rPr>
        <w:t xml:space="preserve"> </w:t>
      </w:r>
      <w:r w:rsidR="00786D8F" w:rsidRPr="00C03F9A">
        <w:rPr>
          <w:rFonts w:ascii="Times New Roman" w:hAnsi="Times New Roman" w:cs="Times New Roman"/>
          <w:sz w:val="24"/>
          <w:szCs w:val="24"/>
        </w:rPr>
        <w:t>Tendency of</w:t>
      </w:r>
      <w:r w:rsidRPr="00C03F9A">
        <w:rPr>
          <w:rFonts w:ascii="Times New Roman" w:hAnsi="Times New Roman" w:cs="Times New Roman"/>
          <w:sz w:val="24"/>
          <w:szCs w:val="24"/>
        </w:rPr>
        <w:t xml:space="preserve"> </w:t>
      </w:r>
      <w:r w:rsidRPr="00C03F9A">
        <w:rPr>
          <w:rFonts w:ascii="Times New Roman" w:hAnsi="Times New Roman" w:cs="Times New Roman"/>
          <w:i/>
          <w:sz w:val="24"/>
          <w:szCs w:val="24"/>
        </w:rPr>
        <w:t>D</w:t>
      </w:r>
      <m:oMath>
        <m:r>
          <w:rPr>
            <w:rFonts w:ascii="Cambria Math" w:hAnsi="Cambria Math" w:cs="Times New Roman"/>
            <w:sz w:val="24"/>
            <w:szCs w:val="24"/>
          </w:rPr>
          <m:t xml:space="preserve"> </m:t>
        </m:r>
      </m:oMath>
      <w:r w:rsidR="00786D8F" w:rsidRPr="00C03F9A">
        <w:rPr>
          <w:rFonts w:ascii="Times New Roman" w:hAnsi="Times New Roman" w:cs="Times New Roman"/>
          <w:sz w:val="24"/>
          <w:szCs w:val="24"/>
        </w:rPr>
        <w:t>isotopic abundance ratios of the MgSO</w:t>
      </w:r>
      <w:r w:rsidR="00786D8F" w:rsidRPr="00C03F9A">
        <w:rPr>
          <w:rFonts w:ascii="Times New Roman" w:hAnsi="Times New Roman" w:cs="Times New Roman"/>
          <w:sz w:val="24"/>
          <w:szCs w:val="24"/>
          <w:vertAlign w:val="subscript"/>
        </w:rPr>
        <w:t>4</w:t>
      </w:r>
      <w:r w:rsidR="00786D8F" w:rsidRPr="00C03F9A">
        <w:rPr>
          <w:rFonts w:ascii="Times New Roman" w:hAnsi="Times New Roman" w:cs="Times New Roman"/>
          <w:sz w:val="24"/>
          <w:szCs w:val="24"/>
        </w:rPr>
        <w:t xml:space="preserve"> in salinity.</w:t>
      </w:r>
    </w:p>
    <w:p w14:paraId="355C63AF" w14:textId="099B47E2" w:rsidR="001C7372" w:rsidRPr="00C03F9A" w:rsidRDefault="00994A92" w:rsidP="00C03F9A">
      <w:pPr>
        <w:spacing w:beforeLines="50" w:before="156" w:afterLines="100" w:after="312"/>
        <w:jc w:val="left"/>
        <w:rPr>
          <w:rFonts w:ascii="Times New Roman" w:hAnsi="Times New Roman" w:cs="Times New Roman"/>
          <w:b/>
          <w:sz w:val="24"/>
          <w:szCs w:val="24"/>
        </w:rPr>
      </w:pPr>
      <w:r w:rsidRPr="00C03F9A">
        <w:rPr>
          <w:rFonts w:ascii="Times New Roman" w:hAnsi="Times New Roman" w:cs="Times New Roman"/>
          <w:b/>
          <w:sz w:val="24"/>
          <w:szCs w:val="24"/>
        </w:rPr>
        <w:t>4.3 Calculation of isotopic fractionation</w:t>
      </w:r>
    </w:p>
    <w:p w14:paraId="3CE8A9BE" w14:textId="77777777" w:rsidR="00994A92" w:rsidRPr="00C03F9A" w:rsidRDefault="00994A92" w:rsidP="00C03F9A">
      <w:pPr>
        <w:spacing w:beforeLines="50" w:before="156" w:afterLines="100" w:after="312"/>
        <w:jc w:val="left"/>
        <w:rPr>
          <w:rFonts w:ascii="Times New Roman" w:hAnsi="Times New Roman" w:cs="Times New Roman"/>
          <w:sz w:val="24"/>
          <w:szCs w:val="24"/>
        </w:rPr>
      </w:pPr>
    </w:p>
    <w:p w14:paraId="479B044E" w14:textId="65E72618" w:rsidR="00994A92" w:rsidRPr="00C03F9A" w:rsidRDefault="000C78A2" w:rsidP="00C03F9A">
      <w:pPr>
        <w:spacing w:beforeLines="50" w:before="156" w:afterLines="100" w:after="312"/>
        <w:jc w:val="left"/>
        <w:rPr>
          <w:rFonts w:ascii="Times New Roman" w:hAnsi="Times New Roman" w:cs="Times New Roman"/>
          <w:sz w:val="24"/>
          <w:szCs w:val="24"/>
        </w:rPr>
      </w:pPr>
      <w:r w:rsidRPr="00C03F9A">
        <w:rPr>
          <w:rFonts w:ascii="Times New Roman" w:hAnsi="Times New Roman" w:cs="Times New Roman"/>
          <w:sz w:val="24"/>
          <w:szCs w:val="24"/>
        </w:rPr>
        <w:lastRenderedPageBreak/>
        <w:t xml:space="preserve"> The standard value of V-SMOW is addressed</w:t>
      </w:r>
      <m:oMath>
        <m:sSup>
          <m:sSupPr>
            <m:ctrlPr>
              <w:rPr>
                <w:rFonts w:ascii="Cambria Math" w:hAnsi="Cambria Math" w:cs="Times New Roman"/>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oMath>
      <w:r w:rsidRPr="00C03F9A">
        <w:rPr>
          <w:rFonts w:ascii="Times New Roman" w:hAnsi="Times New Roman" w:cs="Times New Roman"/>
          <w:sz w:val="24"/>
          <w:szCs w:val="24"/>
        </w:rPr>
        <w:t xml:space="preserve"> </w:t>
      </w:r>
    </w:p>
    <w:p w14:paraId="2100FFD3" w14:textId="77777777" w:rsidR="00994A92" w:rsidRPr="00C03F9A" w:rsidRDefault="00994A92" w:rsidP="00C03F9A">
      <w:pPr>
        <w:spacing w:beforeLines="50" w:before="156" w:afterLines="100" w:after="312"/>
        <w:jc w:val="left"/>
        <w:rPr>
          <w:rFonts w:ascii="Times New Roman" w:hAnsi="Times New Roman" w:cs="Times New Roman"/>
          <w:sz w:val="24"/>
          <w:szCs w:val="24"/>
        </w:rPr>
      </w:pPr>
      <m:oMathPara>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R</m:t>
              </m:r>
            </m:e>
            <m:sub>
              <m:f>
                <m:fPr>
                  <m:ctrlPr>
                    <w:rPr>
                      <w:rFonts w:ascii="Cambria Math" w:hAnsi="Cambria Math" w:cs="Times New Roman"/>
                      <w:i/>
                      <w:sz w:val="24"/>
                      <w:szCs w:val="24"/>
                    </w:rPr>
                  </m:ctrlPr>
                </m:fPr>
                <m:num>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18</m:t>
                      </m:r>
                    </m:sup>
                    <m:e>
                      <m:r>
                        <w:rPr>
                          <w:rFonts w:ascii="Cambria Math" w:hAnsi="Cambria Math" w:cs="Times New Roman"/>
                          <w:sz w:val="24"/>
                          <w:szCs w:val="24"/>
                        </w:rPr>
                        <m:t>O</m:t>
                      </m:r>
                    </m:e>
                  </m:sPre>
                </m:num>
                <m:den>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16</m:t>
                      </m:r>
                    </m:sup>
                    <m:e>
                      <m:r>
                        <w:rPr>
                          <w:rFonts w:ascii="Cambria Math" w:hAnsi="Cambria Math" w:cs="Times New Roman"/>
                          <w:sz w:val="24"/>
                          <w:szCs w:val="24"/>
                        </w:rPr>
                        <m:t>O</m:t>
                      </m:r>
                    </m:e>
                  </m:sPre>
                </m:den>
              </m:f>
              <m:r>
                <w:rPr>
                  <w:rFonts w:ascii="Cambria Math" w:hAnsi="Cambria Math" w:cs="Times New Roman"/>
                  <w:sz w:val="24"/>
                  <w:szCs w:val="24"/>
                </w:rPr>
                <m:t>(standard)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
              </m:r>
              <m:f>
                <m:fPr>
                  <m:ctrlPr>
                    <w:rPr>
                      <w:rFonts w:ascii="Cambria Math" w:hAnsi="Cambria Math" w:cs="Times New Roman"/>
                      <w:i/>
                      <w:sz w:val="24"/>
                      <w:szCs w:val="24"/>
                    </w:rPr>
                  </m:ctrlPr>
                </m:fPr>
                <m:num>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18</m:t>
                      </m:r>
                    </m:sup>
                    <m:e>
                      <m:r>
                        <w:rPr>
                          <w:rFonts w:ascii="Cambria Math" w:hAnsi="Cambria Math" w:cs="Times New Roman"/>
                          <w:sz w:val="24"/>
                          <w:szCs w:val="24"/>
                        </w:rPr>
                        <m:t>O</m:t>
                      </m:r>
                    </m:e>
                  </m:sPre>
                </m:num>
                <m:den>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16</m:t>
                      </m:r>
                    </m:sup>
                    <m:e>
                      <m:r>
                        <w:rPr>
                          <w:rFonts w:ascii="Cambria Math" w:hAnsi="Cambria Math" w:cs="Times New Roman"/>
                          <w:sz w:val="24"/>
                          <w:szCs w:val="24"/>
                        </w:rPr>
                        <m:t>O</m:t>
                      </m:r>
                    </m:e>
                  </m:sPre>
                </m:den>
              </m:f>
              <m:r>
                <w:rPr>
                  <w:rFonts w:ascii="Cambria Math" w:hAnsi="Cambria Math" w:cs="Times New Roman"/>
                  <w:sz w:val="24"/>
                  <w:szCs w:val="24"/>
                </w:rPr>
                <m:t>)</m:t>
              </m:r>
            </m:e>
            <m:sub>
              <m:r>
                <w:rPr>
                  <w:rFonts w:ascii="Cambria Math" w:hAnsi="Cambria Math" w:cs="Times New Roman"/>
                  <w:sz w:val="24"/>
                  <w:szCs w:val="24"/>
                </w:rPr>
                <m:t>VSMOW</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2005.2±0.45</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 xml:space="preserve"> </m:t>
          </m:r>
        </m:oMath>
      </m:oMathPara>
    </w:p>
    <w:p w14:paraId="3E63132D" w14:textId="77777777" w:rsidR="00994A92" w:rsidRPr="00C03F9A" w:rsidRDefault="00047B47" w:rsidP="00C03F9A">
      <w:pPr>
        <w:spacing w:beforeLines="50" w:before="156" w:afterLines="100" w:after="312"/>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R</m:t>
              </m:r>
            </m:e>
            <m:sub>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H</m:t>
                  </m:r>
                </m:den>
              </m:f>
              <m:r>
                <w:rPr>
                  <w:rFonts w:ascii="Cambria Math" w:hAnsi="Cambria Math" w:cs="Times New Roman"/>
                  <w:sz w:val="24"/>
                  <w:szCs w:val="24"/>
                </w:rPr>
                <m:t>(standard)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
              </m:r>
              <m:f>
                <m:fPr>
                  <m:ctrlPr>
                    <w:rPr>
                      <w:rFonts w:ascii="Cambria Math" w:hAnsi="Cambria Math" w:cs="Times New Roman"/>
                      <w:i/>
                      <w:sz w:val="24"/>
                      <w:szCs w:val="24"/>
                    </w:rPr>
                  </m:ctrlPr>
                </m:fPr>
                <m:num>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2</m:t>
                      </m:r>
                    </m:sup>
                    <m:e>
                      <m:r>
                        <w:rPr>
                          <w:rFonts w:ascii="Cambria Math" w:hAnsi="Cambria Math" w:cs="Times New Roman"/>
                          <w:sz w:val="24"/>
                          <w:szCs w:val="24"/>
                        </w:rPr>
                        <m:t>H</m:t>
                      </m:r>
                    </m:e>
                  </m:sPre>
                </m:num>
                <m:den>
                  <m:sPre>
                    <m:sPrePr>
                      <m:ctrlPr>
                        <w:rPr>
                          <w:rFonts w:ascii="Cambria Math" w:hAnsi="Cambria Math" w:cs="Times New Roman"/>
                          <w:i/>
                          <w:sz w:val="24"/>
                          <w:szCs w:val="24"/>
                        </w:rPr>
                      </m:ctrlPr>
                    </m:sPrePr>
                    <m:sub>
                      <m:r>
                        <w:rPr>
                          <w:rFonts w:ascii="Cambria Math" w:hAnsi="Cambria Math" w:cs="Times New Roman"/>
                          <w:sz w:val="24"/>
                          <w:szCs w:val="24"/>
                        </w:rPr>
                        <m:t xml:space="preserve"> </m:t>
                      </m:r>
                    </m:sub>
                    <m:sup>
                      <m:r>
                        <w:rPr>
                          <w:rFonts w:ascii="Cambria Math" w:hAnsi="Cambria Math" w:cs="Times New Roman"/>
                          <w:sz w:val="24"/>
                          <w:szCs w:val="24"/>
                        </w:rPr>
                        <m:t>1</m:t>
                      </m:r>
                    </m:sup>
                    <m:e>
                      <m:r>
                        <w:rPr>
                          <w:rFonts w:ascii="Cambria Math" w:hAnsi="Cambria Math" w:cs="Times New Roman"/>
                          <w:sz w:val="24"/>
                          <w:szCs w:val="24"/>
                        </w:rPr>
                        <m:t>H</m:t>
                      </m:r>
                    </m:e>
                  </m:sPre>
                </m:den>
              </m:f>
              <m:r>
                <w:rPr>
                  <w:rFonts w:ascii="Cambria Math" w:hAnsi="Cambria Math" w:cs="Times New Roman"/>
                  <w:sz w:val="24"/>
                  <w:szCs w:val="24"/>
                </w:rPr>
                <m:t>)</m:t>
              </m:r>
            </m:e>
            <m:sub>
              <m:r>
                <w:rPr>
                  <w:rFonts w:ascii="Cambria Math" w:hAnsi="Cambria Math" w:cs="Times New Roman"/>
                  <w:sz w:val="24"/>
                  <w:szCs w:val="24"/>
                </w:rPr>
                <m:t>VSMOW</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155.76±0.05</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oMath>
      </m:oMathPara>
    </w:p>
    <w:p w14:paraId="79E370CC" w14:textId="77777777" w:rsidR="00994A92" w:rsidRPr="00C03F9A" w:rsidRDefault="00994A92" w:rsidP="00C03F9A">
      <w:pPr>
        <w:spacing w:beforeLines="50" w:before="156" w:afterLines="100" w:after="312"/>
        <w:rPr>
          <w:rFonts w:ascii="Times New Roman" w:hAnsi="Times New Roman" w:cs="Times New Roman"/>
          <w:sz w:val="24"/>
          <w:szCs w:val="24"/>
        </w:rPr>
      </w:pPr>
    </w:p>
    <w:p w14:paraId="256B3EF1" w14:textId="7776EE65" w:rsidR="00994A92" w:rsidRPr="00C03F9A" w:rsidRDefault="00D274AB" w:rsidP="00C03F9A">
      <w:pPr>
        <w:spacing w:beforeLines="50" w:before="156" w:afterLines="100" w:after="312"/>
        <w:jc w:val="left"/>
        <w:rPr>
          <w:rFonts w:ascii="Times New Roman" w:hAnsi="Times New Roman" w:cs="Times New Roman"/>
          <w:sz w:val="24"/>
          <w:szCs w:val="24"/>
        </w:rPr>
      </w:pPr>
      <w:r w:rsidRPr="00C03F9A">
        <w:rPr>
          <w:rFonts w:ascii="Times New Roman" w:hAnsi="Times New Roman" w:cs="Times New Roman"/>
          <w:sz w:val="24"/>
          <w:szCs w:val="24"/>
        </w:rPr>
        <w:t>The formula 2.4 can be deformed as following. Then</w:t>
      </w:r>
      <w:r w:rsidR="00994A92" w:rsidRPr="00C03F9A">
        <w:rPr>
          <w:rFonts w:ascii="Times New Roman" w:hAnsi="Times New Roman" w:cs="Times New Roman"/>
          <w:sz w:val="24"/>
          <w:szCs w:val="24"/>
        </w:rPr>
        <w:t xml:space="preserve"> the isotopic abundance ratio of sample can be calculated:</w:t>
      </w:r>
    </w:p>
    <w:p w14:paraId="1E5A6EB5" w14:textId="77777777" w:rsidR="00994A92" w:rsidRPr="00C03F9A" w:rsidRDefault="00994A92" w:rsidP="00C03F9A">
      <w:pPr>
        <w:spacing w:beforeLines="50" w:before="156" w:afterLines="100" w:after="312"/>
        <w:jc w:val="left"/>
        <w:rPr>
          <w:rFonts w:ascii="Times New Roman" w:hAnsi="Times New Roman" w:cs="Times New Roman"/>
          <w:sz w:val="24"/>
          <w:szCs w:val="24"/>
        </w:rPr>
      </w:pPr>
    </w:p>
    <w:p w14:paraId="0E55D05A" w14:textId="129B73F2" w:rsidR="00994A92" w:rsidRPr="00C03F9A" w:rsidRDefault="00047B47" w:rsidP="00C03F9A">
      <w:pPr>
        <w:spacing w:beforeLines="50" w:before="156" w:afterLines="100" w:after="312"/>
        <w:jc w:val="right"/>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sample</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δ*R</m:t>
            </m:r>
          </m:e>
          <m:sub>
            <m:r>
              <w:rPr>
                <w:rFonts w:ascii="Cambria Math" w:hAnsi="Cambria Math" w:cs="Times New Roman"/>
                <w:sz w:val="24"/>
                <w:szCs w:val="24"/>
              </w:rPr>
              <m:t>standard</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standard</m:t>
            </m:r>
          </m:sub>
        </m:sSub>
        <m:r>
          <w:rPr>
            <w:rFonts w:ascii="Cambria Math" w:hAnsi="Cambria Math" w:cs="Times New Roman"/>
            <w:sz w:val="24"/>
            <w:szCs w:val="24"/>
          </w:rPr>
          <m:t xml:space="preserve">   </m:t>
        </m:r>
      </m:oMath>
      <w:r w:rsidR="00D274AB" w:rsidRPr="00C03F9A">
        <w:rPr>
          <w:rFonts w:ascii="Times New Roman" w:hAnsi="Times New Roman" w:cs="Times New Roman"/>
          <w:sz w:val="24"/>
          <w:szCs w:val="24"/>
        </w:rPr>
        <w:t xml:space="preserve">              (2.6)</w:t>
      </w:r>
    </w:p>
    <w:p w14:paraId="0D26C1D3" w14:textId="1CD727A6" w:rsidR="00994A92" w:rsidRPr="00C03F9A" w:rsidRDefault="00994A92" w:rsidP="00C03F9A">
      <w:pPr>
        <w:spacing w:beforeLines="50" w:before="156" w:afterLines="100" w:after="312"/>
        <w:jc w:val="left"/>
        <w:rPr>
          <w:rFonts w:ascii="Times New Roman" w:hAnsi="Times New Roman" w:cs="Times New Roman"/>
          <w:sz w:val="24"/>
          <w:szCs w:val="24"/>
        </w:rPr>
      </w:pPr>
      <w:r w:rsidRPr="00C03F9A">
        <w:rPr>
          <w:rFonts w:ascii="Times New Roman" w:hAnsi="Times New Roman" w:cs="Times New Roman"/>
          <w:sz w:val="24"/>
          <w:szCs w:val="24"/>
        </w:rPr>
        <w:t>For the reason between gas phase and liquid phase at full equilibrium, the</w:t>
      </w:r>
      <w:r w:rsidR="00D274AB" w:rsidRPr="00C03F9A">
        <w:rPr>
          <w:rFonts w:ascii="Times New Roman" w:hAnsi="Times New Roman" w:cs="Times New Roman"/>
          <w:sz w:val="24"/>
          <w:szCs w:val="24"/>
        </w:rPr>
        <w:t xml:space="preserve"> fractionation coefficient can be</w:t>
      </w:r>
      <w:r w:rsidRPr="00C03F9A">
        <w:rPr>
          <w:rFonts w:ascii="Times New Roman" w:hAnsi="Times New Roman" w:cs="Times New Roman"/>
          <w:sz w:val="24"/>
          <w:szCs w:val="24"/>
        </w:rPr>
        <w:t xml:space="preserve"> expressed by:</w:t>
      </w:r>
    </w:p>
    <w:p w14:paraId="6E51253B" w14:textId="6B4D9B15" w:rsidR="00786D8F" w:rsidRPr="00C03F9A" w:rsidRDefault="00994A92" w:rsidP="00C03F9A">
      <w:pPr>
        <w:spacing w:beforeLines="50" w:before="156" w:afterLines="100" w:after="312"/>
        <w:jc w:val="right"/>
        <w:rPr>
          <w:rFonts w:ascii="Times New Roman" w:hAnsi="Times New Roman" w:cs="Times New Roman"/>
          <w:sz w:val="24"/>
          <w:szCs w:val="24"/>
        </w:rPr>
      </w:pPr>
      <m:oMath>
        <m:r>
          <m:rPr>
            <m:sty m:val="p"/>
          </m:rPr>
          <w:rPr>
            <w:rFonts w:ascii="Cambria Math" w:hAnsi="Cambria Math" w:cs="Times New Roman"/>
            <w:sz w:val="24"/>
            <w:szCs w:val="24"/>
          </w:rPr>
          <m:t>α=</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standard</m:t>
                </m:r>
              </m:sub>
            </m:sSub>
          </m:num>
          <m:den>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sample</m:t>
                </m:r>
              </m:sub>
            </m:sSub>
          </m:den>
        </m:f>
        <m:r>
          <w:rPr>
            <w:rFonts w:ascii="Cambria Math" w:hAnsi="Cambria Math" w:cs="Times New Roman"/>
            <w:sz w:val="24"/>
            <w:szCs w:val="24"/>
          </w:rPr>
          <m:t xml:space="preserve">                                                           </m:t>
        </m:r>
      </m:oMath>
      <w:r w:rsidR="00D274AB" w:rsidRPr="00C03F9A">
        <w:rPr>
          <w:rFonts w:ascii="Times New Roman" w:hAnsi="Times New Roman" w:cs="Times New Roman"/>
          <w:sz w:val="24"/>
          <w:szCs w:val="24"/>
        </w:rPr>
        <w:t>(2.7)</w:t>
      </w:r>
    </w:p>
    <w:p w14:paraId="52FCCA6D" w14:textId="77777777" w:rsidR="001C7372" w:rsidRPr="00C03F9A" w:rsidRDefault="00131648" w:rsidP="00C03F9A">
      <w:pPr>
        <w:spacing w:beforeLines="50" w:before="156" w:afterLines="100" w:after="312"/>
        <w:rPr>
          <w:rFonts w:ascii="Times New Roman" w:hAnsi="Times New Roman" w:cs="Times New Roman"/>
          <w:sz w:val="24"/>
          <w:szCs w:val="24"/>
        </w:rPr>
      </w:pPr>
      <w:r w:rsidRPr="00C03F9A">
        <w:rPr>
          <w:rFonts w:ascii="Times New Roman" w:hAnsi="Times New Roman" w:cs="Times New Roman"/>
          <w:sz w:val="24"/>
          <w:szCs w:val="24"/>
        </w:rPr>
        <w:t xml:space="preserve">Taking the first value as an example, the </w:t>
      </w:r>
      <w:r w:rsidR="009506A8" w:rsidRPr="00C03F9A">
        <w:rPr>
          <w:rFonts w:ascii="Times New Roman" w:hAnsi="Times New Roman" w:cs="Times New Roman"/>
          <w:sz w:val="24"/>
          <w:szCs w:val="24"/>
        </w:rPr>
        <w:t>MgSO</w:t>
      </w:r>
      <w:r w:rsidR="009506A8" w:rsidRPr="00C03F9A">
        <w:rPr>
          <w:rFonts w:ascii="Times New Roman" w:hAnsi="Times New Roman" w:cs="Times New Roman"/>
          <w:sz w:val="24"/>
          <w:szCs w:val="24"/>
          <w:vertAlign w:val="subscript"/>
        </w:rPr>
        <w:t>4</w:t>
      </w:r>
      <m:oMath>
        <m:r>
          <w:rPr>
            <w:rFonts w:ascii="Cambria Math" w:hAnsi="Cambria Math" w:cs="Times New Roman"/>
            <w:sz w:val="24"/>
            <w:szCs w:val="24"/>
            <w:vertAlign w:val="subscript"/>
          </w:rPr>
          <m:t xml:space="preserve"> </m:t>
        </m:r>
        <m:r>
          <w:rPr>
            <w:rFonts w:ascii="Cambria Math" w:hAnsi="Cambria Math" w:cs="Times New Roman"/>
            <w:sz w:val="24"/>
            <w:szCs w:val="24"/>
          </w:rPr>
          <m:t>δ</m:t>
        </m:r>
        <m:sSup>
          <m:sSupPr>
            <m:ctrlPr>
              <w:rPr>
                <w:rFonts w:ascii="Cambria Math" w:hAnsi="Cambria Math" w:cs="Times New Roman"/>
                <w:i/>
                <w:sz w:val="24"/>
                <w:szCs w:val="24"/>
              </w:rPr>
            </m:ctrlPr>
          </m:sSupPr>
          <m:e>
            <m:r>
              <w:rPr>
                <w:rFonts w:ascii="Cambria Math" w:hAnsi="Cambria Math" w:cs="Times New Roman"/>
                <w:sz w:val="24"/>
                <w:szCs w:val="24"/>
              </w:rPr>
              <m:t>O</m:t>
            </m:r>
          </m:e>
          <m:sup>
            <m:r>
              <w:rPr>
                <w:rFonts w:ascii="Cambria Math" w:hAnsi="Cambria Math" w:cs="Times New Roman"/>
                <w:sz w:val="24"/>
                <w:szCs w:val="24"/>
              </w:rPr>
              <m:t>18</m:t>
            </m:r>
          </m:sup>
        </m:sSup>
      </m:oMath>
      <w:r w:rsidRPr="00C03F9A">
        <w:rPr>
          <w:rFonts w:ascii="Times New Roman" w:hAnsi="Times New Roman" w:cs="Times New Roman"/>
          <w:sz w:val="24"/>
          <w:szCs w:val="24"/>
        </w:rPr>
        <w:t xml:space="preserve"> value equals</w:t>
      </w:r>
      <w:r w:rsidR="009506A8" w:rsidRPr="00C03F9A">
        <w:rPr>
          <w:rFonts w:ascii="Times New Roman" w:hAnsi="Times New Roman" w:cs="Times New Roman"/>
          <w:sz w:val="24"/>
          <w:szCs w:val="24"/>
        </w:rPr>
        <w:t xml:space="preserve"> -6.98, then the</w:t>
      </w:r>
    </w:p>
    <w:p w14:paraId="09B2073F" w14:textId="46EEA12C" w:rsidR="00D942F8" w:rsidRPr="00C03F9A" w:rsidRDefault="009506A8" w:rsidP="00C03F9A">
      <w:pPr>
        <w:spacing w:beforeLines="50" w:before="156" w:afterLines="100" w:after="312"/>
        <w:jc w:val="center"/>
        <w:rPr>
          <w:rFonts w:ascii="Times New Roman" w:hAnsi="Times New Roman" w:cs="Times New Roman"/>
          <w:sz w:val="24"/>
          <w:szCs w:val="24"/>
        </w:rPr>
      </w:pPr>
      <w:r w:rsidRPr="00C03F9A">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sample</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δ*R</m:t>
            </m:r>
          </m:e>
          <m:sub>
            <m:r>
              <w:rPr>
                <w:rFonts w:ascii="Cambria Math" w:hAnsi="Cambria Math" w:cs="Times New Roman"/>
                <w:sz w:val="24"/>
                <w:szCs w:val="24"/>
              </w:rPr>
              <m:t>standard</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standard</m:t>
            </m:r>
          </m:sub>
        </m:sSub>
      </m:oMath>
    </w:p>
    <w:p w14:paraId="1B436E17" w14:textId="0DCCA1E1" w:rsidR="00131648" w:rsidRPr="00C03F9A" w:rsidRDefault="009506A8" w:rsidP="00C03F9A">
      <w:pPr>
        <w:spacing w:beforeLines="50" w:before="156" w:afterLines="100" w:after="312"/>
        <w:jc w:val="left"/>
        <w:rPr>
          <w:rFonts w:ascii="Times New Roman" w:hAnsi="Times New Roman" w:cs="Times New Roman"/>
          <w:sz w:val="24"/>
          <w:szCs w:val="24"/>
        </w:rPr>
      </w:pPr>
      <m:oMathPara>
        <m:oMathParaPr>
          <m:jc m:val="center"/>
        </m:oMathPara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6.98</m:t>
              </m:r>
            </m:num>
            <m:den>
              <m:r>
                <w:rPr>
                  <w:rFonts w:ascii="Cambria Math" w:hAnsi="Cambria Math" w:cs="Times New Roman"/>
                  <w:sz w:val="24"/>
                  <w:szCs w:val="24"/>
                </w:rPr>
                <m:t>1000</m:t>
              </m:r>
            </m:den>
          </m:f>
          <m:r>
            <w:rPr>
              <w:rFonts w:ascii="Cambria Math" w:hAnsi="Cambria Math" w:cs="Times New Roman"/>
              <w:sz w:val="24"/>
              <w:szCs w:val="24"/>
            </w:rPr>
            <m:t>*2005.2*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+2005.2*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=0.00199</m:t>
          </m:r>
        </m:oMath>
      </m:oMathPara>
    </w:p>
    <w:p w14:paraId="0AA1E594" w14:textId="3ACECE82" w:rsidR="00D942F8" w:rsidRPr="00C03F9A" w:rsidRDefault="00D942F8" w:rsidP="00C03F9A">
      <w:pPr>
        <w:spacing w:beforeLines="50" w:before="156" w:afterLines="100" w:after="312"/>
        <w:jc w:val="left"/>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α=</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standard</m:t>
                  </m:r>
                </m:sub>
              </m:sSub>
            </m:num>
            <m:den>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sample</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2005.2*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num>
            <m:den>
              <m:r>
                <w:rPr>
                  <w:rFonts w:ascii="Cambria Math" w:hAnsi="Cambria Math" w:cs="Times New Roman"/>
                  <w:sz w:val="24"/>
                  <w:szCs w:val="24"/>
                </w:rPr>
                <m:t>0.00199</m:t>
              </m:r>
            </m:den>
          </m:f>
          <m:r>
            <w:rPr>
              <w:rFonts w:ascii="Cambria Math" w:hAnsi="Cambria Math" w:cs="Times New Roman"/>
              <w:sz w:val="24"/>
              <w:szCs w:val="24"/>
            </w:rPr>
            <m:t>=1.00703</m:t>
          </m:r>
        </m:oMath>
      </m:oMathPara>
    </w:p>
    <w:p w14:paraId="4E946057" w14:textId="1CB67E00" w:rsidR="00D942F8" w:rsidRDefault="00E2777D" w:rsidP="00C03F9A">
      <w:pPr>
        <w:spacing w:beforeLines="50" w:before="156" w:afterLines="100" w:after="312"/>
        <w:jc w:val="left"/>
        <w:rPr>
          <w:rFonts w:ascii="Times New Roman" w:hAnsi="Times New Roman" w:cs="Times New Roman"/>
          <w:sz w:val="24"/>
          <w:szCs w:val="24"/>
        </w:rPr>
      </w:pPr>
      <w:r w:rsidRPr="00C03F9A">
        <w:rPr>
          <w:rFonts w:ascii="Times New Roman" w:hAnsi="Times New Roman" w:cs="Times New Roman"/>
          <w:sz w:val="24"/>
          <w:szCs w:val="24"/>
        </w:rPr>
        <w:t>The fractionation coefficient num</w:t>
      </w:r>
      <w:r w:rsidR="00306111" w:rsidRPr="00C03F9A">
        <w:rPr>
          <w:rFonts w:ascii="Times New Roman" w:hAnsi="Times New Roman" w:cs="Times New Roman"/>
          <w:sz w:val="24"/>
          <w:szCs w:val="24"/>
        </w:rPr>
        <w:t>ber is shown in following table:</w:t>
      </w:r>
    </w:p>
    <w:p w14:paraId="18DF1537" w14:textId="77777777" w:rsidR="00C03F9A" w:rsidRDefault="00C03F9A" w:rsidP="00C03F9A">
      <w:pPr>
        <w:spacing w:beforeLines="50" w:before="156" w:afterLines="100" w:after="312"/>
        <w:jc w:val="left"/>
        <w:rPr>
          <w:rFonts w:ascii="Times New Roman" w:hAnsi="Times New Roman" w:cs="Times New Roman"/>
          <w:sz w:val="24"/>
          <w:szCs w:val="24"/>
        </w:rPr>
      </w:pPr>
    </w:p>
    <w:p w14:paraId="413D9514" w14:textId="77777777" w:rsidR="00C03F9A" w:rsidRDefault="00C03F9A" w:rsidP="00C03F9A">
      <w:pPr>
        <w:spacing w:beforeLines="50" w:before="156" w:afterLines="100" w:after="312"/>
        <w:jc w:val="left"/>
        <w:rPr>
          <w:rFonts w:ascii="Times New Roman" w:hAnsi="Times New Roman" w:cs="Times New Roman"/>
          <w:sz w:val="24"/>
          <w:szCs w:val="24"/>
        </w:rPr>
      </w:pPr>
    </w:p>
    <w:p w14:paraId="728CFFA6" w14:textId="77777777" w:rsidR="00C03F9A" w:rsidRDefault="00C03F9A" w:rsidP="00C03F9A">
      <w:pPr>
        <w:spacing w:beforeLines="50" w:before="156" w:afterLines="100" w:after="312"/>
        <w:jc w:val="left"/>
        <w:rPr>
          <w:rFonts w:ascii="Times New Roman" w:hAnsi="Times New Roman" w:cs="Times New Roman"/>
          <w:sz w:val="24"/>
          <w:szCs w:val="24"/>
        </w:rPr>
      </w:pPr>
    </w:p>
    <w:p w14:paraId="263865EA" w14:textId="77777777" w:rsidR="00C03F9A" w:rsidRPr="00C03F9A" w:rsidRDefault="00C03F9A" w:rsidP="00C03F9A">
      <w:pPr>
        <w:spacing w:beforeLines="50" w:before="156" w:afterLines="100" w:after="312"/>
        <w:jc w:val="left"/>
        <w:rPr>
          <w:rFonts w:ascii="Times New Roman" w:hAnsi="Times New Roman" w:cs="Times New Roman"/>
          <w:sz w:val="24"/>
          <w:szCs w:val="24"/>
        </w:rPr>
      </w:pPr>
    </w:p>
    <w:p w14:paraId="7A4B499C" w14:textId="5CAA76FB" w:rsidR="00C03F9A" w:rsidRPr="00C03F9A" w:rsidRDefault="00306111" w:rsidP="00C03F9A">
      <w:pPr>
        <w:spacing w:beforeLines="50" w:before="156" w:afterLines="100" w:after="312"/>
        <w:jc w:val="center"/>
        <w:rPr>
          <w:rFonts w:ascii="Times New Roman" w:hAnsi="Times New Roman" w:cs="Times New Roman"/>
          <w:sz w:val="24"/>
          <w:szCs w:val="24"/>
        </w:rPr>
      </w:pPr>
      <w:r w:rsidRPr="00C03F9A">
        <w:rPr>
          <w:rFonts w:ascii="Times New Roman" w:hAnsi="Times New Roman" w:cs="Times New Roman"/>
          <w:b/>
          <w:sz w:val="24"/>
          <w:szCs w:val="24"/>
        </w:rPr>
        <w:lastRenderedPageBreak/>
        <w:t>Table 4.2</w:t>
      </w:r>
      <w:r w:rsidRPr="00C03F9A">
        <w:rPr>
          <w:rFonts w:ascii="Times New Roman" w:hAnsi="Times New Roman" w:cs="Times New Roman"/>
          <w:sz w:val="24"/>
          <w:szCs w:val="24"/>
        </w:rPr>
        <w:t xml:space="preserve"> isotopic fractionation coefficient number of different salt in various salinity</w:t>
      </w:r>
    </w:p>
    <w:tbl>
      <w:tblPr>
        <w:tblStyle w:val="a6"/>
        <w:tblW w:w="11059" w:type="dxa"/>
        <w:tblInd w:w="-1139" w:type="dxa"/>
        <w:tblLook w:val="04A0" w:firstRow="1" w:lastRow="0" w:firstColumn="1" w:lastColumn="0" w:noHBand="0" w:noVBand="1"/>
      </w:tblPr>
      <w:tblGrid>
        <w:gridCol w:w="1459"/>
        <w:gridCol w:w="960"/>
        <w:gridCol w:w="960"/>
        <w:gridCol w:w="960"/>
        <w:gridCol w:w="960"/>
        <w:gridCol w:w="960"/>
        <w:gridCol w:w="960"/>
        <w:gridCol w:w="960"/>
        <w:gridCol w:w="960"/>
        <w:gridCol w:w="960"/>
        <w:gridCol w:w="960"/>
      </w:tblGrid>
      <w:tr w:rsidR="00E2777D" w:rsidRPr="00C03F9A" w14:paraId="7D15C47B" w14:textId="77777777" w:rsidTr="001C7372">
        <w:tc>
          <w:tcPr>
            <w:tcW w:w="11059" w:type="dxa"/>
            <w:gridSpan w:val="11"/>
            <w:vAlign w:val="center"/>
          </w:tcPr>
          <w:p w14:paraId="0F1D9625" w14:textId="0AED5234" w:rsidR="00E2777D" w:rsidRPr="00C03F9A" w:rsidRDefault="00E2777D" w:rsidP="00C03F9A">
            <w:pPr>
              <w:spacing w:beforeLines="50" w:before="156" w:afterLines="100" w:after="312"/>
              <w:jc w:val="center"/>
              <w:rPr>
                <w:rFonts w:ascii="Times New Roman" w:hAnsi="Times New Roman" w:cs="Times New Roman"/>
                <w:szCs w:val="21"/>
                <w:vertAlign w:val="subscript"/>
              </w:rPr>
            </w:pPr>
            <m:oMath>
              <m:r>
                <w:rPr>
                  <w:rFonts w:ascii="Cambria Math" w:hAnsi="Cambria Math" w:cs="Times New Roman"/>
                  <w:szCs w:val="21"/>
                </w:rPr>
                <m:t>α</m:t>
              </m:r>
              <m:sSup>
                <m:sSupPr>
                  <m:ctrlPr>
                    <w:rPr>
                      <w:rFonts w:ascii="Cambria Math" w:hAnsi="Cambria Math" w:cs="Times New Roman"/>
                      <w:i/>
                      <w:szCs w:val="21"/>
                    </w:rPr>
                  </m:ctrlPr>
                </m:sSupPr>
                <m:e>
                  <m:r>
                    <w:rPr>
                      <w:rFonts w:ascii="Cambria Math" w:hAnsi="Cambria Math" w:cs="Times New Roman"/>
                      <w:szCs w:val="21"/>
                    </w:rPr>
                    <m:t>O</m:t>
                  </m:r>
                </m:e>
                <m:sup>
                  <m:r>
                    <w:rPr>
                      <w:rFonts w:ascii="Cambria Math" w:hAnsi="Cambria Math" w:cs="Times New Roman"/>
                      <w:szCs w:val="21"/>
                    </w:rPr>
                    <m:t>18</m:t>
                  </m:r>
                </m:sup>
              </m:sSup>
            </m:oMath>
            <w:r w:rsidRPr="00C03F9A">
              <w:rPr>
                <w:rFonts w:ascii="Times New Roman" w:eastAsia="等线" w:hAnsi="Times New Roman" w:cs="Times New Roman"/>
                <w:szCs w:val="21"/>
              </w:rPr>
              <w:t>  </w:t>
            </w:r>
          </w:p>
        </w:tc>
      </w:tr>
      <w:tr w:rsidR="00E2777D" w:rsidRPr="00C03F9A" w14:paraId="2BD9F9BE" w14:textId="77777777" w:rsidTr="001C7372">
        <w:tc>
          <w:tcPr>
            <w:tcW w:w="1459" w:type="dxa"/>
            <w:vAlign w:val="center"/>
          </w:tcPr>
          <w:p w14:paraId="471FA7FB"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concentration</w:t>
            </w:r>
          </w:p>
        </w:tc>
        <w:tc>
          <w:tcPr>
            <w:tcW w:w="960" w:type="dxa"/>
            <w:vAlign w:val="center"/>
          </w:tcPr>
          <w:p w14:paraId="247C276B"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5%</w:t>
            </w:r>
          </w:p>
        </w:tc>
        <w:tc>
          <w:tcPr>
            <w:tcW w:w="960" w:type="dxa"/>
            <w:vAlign w:val="center"/>
          </w:tcPr>
          <w:p w14:paraId="4A01088A"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10%</w:t>
            </w:r>
          </w:p>
        </w:tc>
        <w:tc>
          <w:tcPr>
            <w:tcW w:w="960" w:type="dxa"/>
            <w:vAlign w:val="center"/>
          </w:tcPr>
          <w:p w14:paraId="24B179B7"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15%</w:t>
            </w:r>
          </w:p>
        </w:tc>
        <w:tc>
          <w:tcPr>
            <w:tcW w:w="960" w:type="dxa"/>
            <w:vAlign w:val="center"/>
          </w:tcPr>
          <w:p w14:paraId="47972451"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20%</w:t>
            </w:r>
          </w:p>
        </w:tc>
        <w:tc>
          <w:tcPr>
            <w:tcW w:w="960" w:type="dxa"/>
            <w:vAlign w:val="center"/>
          </w:tcPr>
          <w:p w14:paraId="0C59122B"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35%</w:t>
            </w:r>
          </w:p>
        </w:tc>
        <w:tc>
          <w:tcPr>
            <w:tcW w:w="960" w:type="dxa"/>
            <w:vAlign w:val="center"/>
          </w:tcPr>
          <w:p w14:paraId="501AADD3"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50%</w:t>
            </w:r>
          </w:p>
        </w:tc>
        <w:tc>
          <w:tcPr>
            <w:tcW w:w="960" w:type="dxa"/>
            <w:vAlign w:val="center"/>
          </w:tcPr>
          <w:p w14:paraId="2A8B45F4"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65%</w:t>
            </w:r>
          </w:p>
        </w:tc>
        <w:tc>
          <w:tcPr>
            <w:tcW w:w="960" w:type="dxa"/>
            <w:vAlign w:val="center"/>
          </w:tcPr>
          <w:p w14:paraId="3C07745D"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80%</w:t>
            </w:r>
          </w:p>
        </w:tc>
        <w:tc>
          <w:tcPr>
            <w:tcW w:w="960" w:type="dxa"/>
            <w:vAlign w:val="center"/>
          </w:tcPr>
          <w:p w14:paraId="0507DBA5"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95%</w:t>
            </w:r>
          </w:p>
        </w:tc>
        <w:tc>
          <w:tcPr>
            <w:tcW w:w="960" w:type="dxa"/>
            <w:vAlign w:val="center"/>
          </w:tcPr>
          <w:p w14:paraId="198203D6"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100%</w:t>
            </w:r>
          </w:p>
        </w:tc>
      </w:tr>
      <w:tr w:rsidR="0041129F" w:rsidRPr="00C03F9A" w14:paraId="6BA61803" w14:textId="77777777" w:rsidTr="001C7372">
        <w:tc>
          <w:tcPr>
            <w:tcW w:w="1459" w:type="dxa"/>
            <w:vAlign w:val="center"/>
          </w:tcPr>
          <w:p w14:paraId="644EAF0F" w14:textId="77777777"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MgSO</w:t>
            </w:r>
            <w:r w:rsidRPr="00C03F9A">
              <w:rPr>
                <w:rFonts w:ascii="Times New Roman" w:hAnsi="Times New Roman" w:cs="Times New Roman"/>
                <w:szCs w:val="21"/>
                <w:vertAlign w:val="subscript"/>
              </w:rPr>
              <w:t>4</w:t>
            </w:r>
          </w:p>
        </w:tc>
        <w:tc>
          <w:tcPr>
            <w:tcW w:w="960" w:type="dxa"/>
            <w:vAlign w:val="center"/>
          </w:tcPr>
          <w:p w14:paraId="399EC5C4" w14:textId="50BD0949"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1.00703 </w:t>
            </w:r>
          </w:p>
        </w:tc>
        <w:tc>
          <w:tcPr>
            <w:tcW w:w="960" w:type="dxa"/>
            <w:vAlign w:val="center"/>
          </w:tcPr>
          <w:p w14:paraId="1B15B896" w14:textId="26B203C0"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1.00710 </w:t>
            </w:r>
          </w:p>
        </w:tc>
        <w:tc>
          <w:tcPr>
            <w:tcW w:w="960" w:type="dxa"/>
            <w:vAlign w:val="center"/>
          </w:tcPr>
          <w:p w14:paraId="2B5717CD" w14:textId="2E62385C"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1.00761 </w:t>
            </w:r>
          </w:p>
        </w:tc>
        <w:tc>
          <w:tcPr>
            <w:tcW w:w="960" w:type="dxa"/>
            <w:vAlign w:val="center"/>
          </w:tcPr>
          <w:p w14:paraId="4738EDFC" w14:textId="1ED9461A"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1.00765 </w:t>
            </w:r>
          </w:p>
        </w:tc>
        <w:tc>
          <w:tcPr>
            <w:tcW w:w="960" w:type="dxa"/>
            <w:vAlign w:val="center"/>
          </w:tcPr>
          <w:p w14:paraId="6E0EC691" w14:textId="4183639D"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1.00771 </w:t>
            </w:r>
          </w:p>
        </w:tc>
        <w:tc>
          <w:tcPr>
            <w:tcW w:w="960" w:type="dxa"/>
            <w:vAlign w:val="center"/>
          </w:tcPr>
          <w:p w14:paraId="47E4A9B4" w14:textId="2BB9B47A"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1.00746 </w:t>
            </w:r>
          </w:p>
        </w:tc>
        <w:tc>
          <w:tcPr>
            <w:tcW w:w="960" w:type="dxa"/>
            <w:vAlign w:val="center"/>
          </w:tcPr>
          <w:p w14:paraId="2A4F3024" w14:textId="4F5A21FB"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1.00796 </w:t>
            </w:r>
          </w:p>
        </w:tc>
        <w:tc>
          <w:tcPr>
            <w:tcW w:w="960" w:type="dxa"/>
            <w:vAlign w:val="center"/>
          </w:tcPr>
          <w:p w14:paraId="3AF68F13" w14:textId="70422674"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1.00786 </w:t>
            </w:r>
          </w:p>
        </w:tc>
        <w:tc>
          <w:tcPr>
            <w:tcW w:w="960" w:type="dxa"/>
            <w:vAlign w:val="center"/>
          </w:tcPr>
          <w:p w14:paraId="1FDB9602" w14:textId="4A827F2A"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1.00812 </w:t>
            </w:r>
          </w:p>
        </w:tc>
        <w:tc>
          <w:tcPr>
            <w:tcW w:w="960" w:type="dxa"/>
            <w:vAlign w:val="center"/>
          </w:tcPr>
          <w:p w14:paraId="461696DB" w14:textId="63B2C21F"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1.00819 </w:t>
            </w:r>
          </w:p>
        </w:tc>
      </w:tr>
      <w:tr w:rsidR="0041129F" w:rsidRPr="00C03F9A" w14:paraId="0EBE1491" w14:textId="77777777" w:rsidTr="001C7372">
        <w:tc>
          <w:tcPr>
            <w:tcW w:w="1459" w:type="dxa"/>
            <w:vAlign w:val="center"/>
          </w:tcPr>
          <w:p w14:paraId="5DF41DBB" w14:textId="77777777"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MgCl</w:t>
            </w:r>
            <w:r w:rsidRPr="00C03F9A">
              <w:rPr>
                <w:rFonts w:ascii="Times New Roman" w:hAnsi="Times New Roman" w:cs="Times New Roman"/>
                <w:szCs w:val="21"/>
                <w:vertAlign w:val="subscript"/>
              </w:rPr>
              <w:t>2</w:t>
            </w:r>
          </w:p>
        </w:tc>
        <w:tc>
          <w:tcPr>
            <w:tcW w:w="960" w:type="dxa"/>
            <w:vAlign w:val="center"/>
          </w:tcPr>
          <w:p w14:paraId="79256579" w14:textId="08F0FF94"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1.00705 </w:t>
            </w:r>
          </w:p>
        </w:tc>
        <w:tc>
          <w:tcPr>
            <w:tcW w:w="960" w:type="dxa"/>
            <w:vAlign w:val="center"/>
          </w:tcPr>
          <w:p w14:paraId="2AB2CB4B" w14:textId="5427CCC6"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1.00702 </w:t>
            </w:r>
          </w:p>
        </w:tc>
        <w:tc>
          <w:tcPr>
            <w:tcW w:w="960" w:type="dxa"/>
            <w:vAlign w:val="center"/>
          </w:tcPr>
          <w:p w14:paraId="282DCB4C" w14:textId="766603FF"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1.00705 </w:t>
            </w:r>
          </w:p>
        </w:tc>
        <w:tc>
          <w:tcPr>
            <w:tcW w:w="960" w:type="dxa"/>
            <w:vAlign w:val="center"/>
          </w:tcPr>
          <w:p w14:paraId="7FDCEE49" w14:textId="19A5283B"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1.00720 </w:t>
            </w:r>
          </w:p>
        </w:tc>
        <w:tc>
          <w:tcPr>
            <w:tcW w:w="960" w:type="dxa"/>
            <w:vAlign w:val="center"/>
          </w:tcPr>
          <w:p w14:paraId="59AE51E4" w14:textId="120BB445"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1.00686 </w:t>
            </w:r>
          </w:p>
        </w:tc>
        <w:tc>
          <w:tcPr>
            <w:tcW w:w="960" w:type="dxa"/>
            <w:vAlign w:val="center"/>
          </w:tcPr>
          <w:p w14:paraId="0F887CE9" w14:textId="7B77C07D"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1.00703 </w:t>
            </w:r>
          </w:p>
        </w:tc>
        <w:tc>
          <w:tcPr>
            <w:tcW w:w="960" w:type="dxa"/>
            <w:vAlign w:val="center"/>
          </w:tcPr>
          <w:p w14:paraId="022CAB66" w14:textId="453307C8"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1.00687 </w:t>
            </w:r>
          </w:p>
        </w:tc>
        <w:tc>
          <w:tcPr>
            <w:tcW w:w="960" w:type="dxa"/>
            <w:vAlign w:val="center"/>
          </w:tcPr>
          <w:p w14:paraId="06B816BD" w14:textId="100FB78F"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1.00646 </w:t>
            </w:r>
          </w:p>
        </w:tc>
        <w:tc>
          <w:tcPr>
            <w:tcW w:w="960" w:type="dxa"/>
            <w:vAlign w:val="center"/>
          </w:tcPr>
          <w:p w14:paraId="5F4D0A5B" w14:textId="4A8C88B9"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1.00631 </w:t>
            </w:r>
          </w:p>
        </w:tc>
        <w:tc>
          <w:tcPr>
            <w:tcW w:w="960" w:type="dxa"/>
            <w:vAlign w:val="center"/>
          </w:tcPr>
          <w:p w14:paraId="299330A6" w14:textId="3D548471"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1.00626 </w:t>
            </w:r>
          </w:p>
        </w:tc>
      </w:tr>
      <w:tr w:rsidR="0041129F" w:rsidRPr="00C03F9A" w14:paraId="57CCA501" w14:textId="77777777" w:rsidTr="001C7372">
        <w:trPr>
          <w:trHeight w:val="325"/>
        </w:trPr>
        <w:tc>
          <w:tcPr>
            <w:tcW w:w="1459" w:type="dxa"/>
            <w:vAlign w:val="center"/>
          </w:tcPr>
          <w:p w14:paraId="2D27C45C" w14:textId="77777777"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Na</w:t>
            </w:r>
            <w:r w:rsidRPr="00C03F9A">
              <w:rPr>
                <w:rFonts w:ascii="Times New Roman" w:hAnsi="Times New Roman" w:cs="Times New Roman"/>
                <w:szCs w:val="21"/>
                <w:vertAlign w:val="subscript"/>
              </w:rPr>
              <w:t>2</w:t>
            </w:r>
            <w:r w:rsidRPr="00C03F9A">
              <w:rPr>
                <w:rFonts w:ascii="Times New Roman" w:hAnsi="Times New Roman" w:cs="Times New Roman"/>
                <w:szCs w:val="21"/>
              </w:rPr>
              <w:t>HPO</w:t>
            </w:r>
            <w:r w:rsidRPr="00C03F9A">
              <w:rPr>
                <w:rFonts w:ascii="Times New Roman" w:hAnsi="Times New Roman" w:cs="Times New Roman"/>
                <w:szCs w:val="21"/>
                <w:vertAlign w:val="subscript"/>
              </w:rPr>
              <w:t>4</w:t>
            </w:r>
          </w:p>
        </w:tc>
        <w:tc>
          <w:tcPr>
            <w:tcW w:w="960" w:type="dxa"/>
            <w:vAlign w:val="center"/>
          </w:tcPr>
          <w:p w14:paraId="69A4D469" w14:textId="663BCE22"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1.00709 </w:t>
            </w:r>
          </w:p>
        </w:tc>
        <w:tc>
          <w:tcPr>
            <w:tcW w:w="960" w:type="dxa"/>
            <w:vAlign w:val="center"/>
          </w:tcPr>
          <w:p w14:paraId="7375BBEC" w14:textId="39FFC0EB"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1.00688 </w:t>
            </w:r>
          </w:p>
        </w:tc>
        <w:tc>
          <w:tcPr>
            <w:tcW w:w="960" w:type="dxa"/>
            <w:vAlign w:val="center"/>
          </w:tcPr>
          <w:p w14:paraId="06B74FA3" w14:textId="39FD8683"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1.00611 </w:t>
            </w:r>
          </w:p>
        </w:tc>
        <w:tc>
          <w:tcPr>
            <w:tcW w:w="960" w:type="dxa"/>
            <w:vAlign w:val="center"/>
          </w:tcPr>
          <w:p w14:paraId="4176E047" w14:textId="757BBA64"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1.00703 </w:t>
            </w:r>
          </w:p>
        </w:tc>
        <w:tc>
          <w:tcPr>
            <w:tcW w:w="960" w:type="dxa"/>
            <w:vAlign w:val="center"/>
          </w:tcPr>
          <w:p w14:paraId="0886E940" w14:textId="74E92EA8"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1.00662 </w:t>
            </w:r>
          </w:p>
        </w:tc>
        <w:tc>
          <w:tcPr>
            <w:tcW w:w="960" w:type="dxa"/>
            <w:vAlign w:val="center"/>
          </w:tcPr>
          <w:p w14:paraId="3AAEED7B" w14:textId="62C7D358"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1.00630 </w:t>
            </w:r>
          </w:p>
        </w:tc>
        <w:tc>
          <w:tcPr>
            <w:tcW w:w="960" w:type="dxa"/>
            <w:vAlign w:val="center"/>
          </w:tcPr>
          <w:p w14:paraId="63D9481F" w14:textId="5526D569"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1.00634 </w:t>
            </w:r>
          </w:p>
        </w:tc>
        <w:tc>
          <w:tcPr>
            <w:tcW w:w="960" w:type="dxa"/>
            <w:vAlign w:val="center"/>
          </w:tcPr>
          <w:p w14:paraId="21B0AF32" w14:textId="273CB305"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1.00599 </w:t>
            </w:r>
          </w:p>
        </w:tc>
        <w:tc>
          <w:tcPr>
            <w:tcW w:w="960" w:type="dxa"/>
            <w:vAlign w:val="center"/>
          </w:tcPr>
          <w:p w14:paraId="123DD427" w14:textId="1B3DF103"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1.00578 </w:t>
            </w:r>
          </w:p>
        </w:tc>
        <w:tc>
          <w:tcPr>
            <w:tcW w:w="960" w:type="dxa"/>
            <w:vAlign w:val="center"/>
          </w:tcPr>
          <w:p w14:paraId="69009E7A" w14:textId="5491C001" w:rsidR="0041129F" w:rsidRPr="00C03F9A" w:rsidRDefault="0041129F"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1.00573 </w:t>
            </w:r>
          </w:p>
        </w:tc>
      </w:tr>
      <w:tr w:rsidR="00E2777D" w:rsidRPr="00C03F9A" w14:paraId="016DF9FA" w14:textId="77777777" w:rsidTr="001C7372">
        <w:tc>
          <w:tcPr>
            <w:tcW w:w="11059" w:type="dxa"/>
            <w:gridSpan w:val="11"/>
            <w:vAlign w:val="center"/>
          </w:tcPr>
          <w:p w14:paraId="60E30CC6" w14:textId="4D7752B5" w:rsidR="00E2777D" w:rsidRPr="00C03F9A" w:rsidRDefault="00E2777D" w:rsidP="00C03F9A">
            <w:pPr>
              <w:spacing w:beforeLines="50" w:before="156" w:afterLines="100" w:after="312"/>
              <w:jc w:val="center"/>
              <w:rPr>
                <w:rFonts w:ascii="Times New Roman" w:hAnsi="Times New Roman" w:cs="Times New Roman"/>
                <w:szCs w:val="21"/>
              </w:rPr>
            </w:pPr>
            <m:oMath>
              <m:r>
                <w:rPr>
                  <w:rFonts w:ascii="Cambria Math" w:hAnsi="Cambria Math" w:cs="Times New Roman"/>
                  <w:szCs w:val="21"/>
                </w:rPr>
                <m:t>αD</m:t>
              </m:r>
            </m:oMath>
            <w:r w:rsidRPr="00C03F9A">
              <w:rPr>
                <w:rFonts w:ascii="Times New Roman" w:eastAsia="等线" w:hAnsi="Times New Roman" w:cs="Times New Roman"/>
                <w:szCs w:val="21"/>
              </w:rPr>
              <w:t> </w:t>
            </w:r>
          </w:p>
        </w:tc>
      </w:tr>
      <w:tr w:rsidR="00E2777D" w:rsidRPr="00C03F9A" w14:paraId="33C1D00D" w14:textId="77777777" w:rsidTr="001C7372">
        <w:tc>
          <w:tcPr>
            <w:tcW w:w="1459" w:type="dxa"/>
            <w:vAlign w:val="center"/>
          </w:tcPr>
          <w:p w14:paraId="731B8A77"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concentration</w:t>
            </w:r>
          </w:p>
        </w:tc>
        <w:tc>
          <w:tcPr>
            <w:tcW w:w="960" w:type="dxa"/>
            <w:vAlign w:val="center"/>
          </w:tcPr>
          <w:p w14:paraId="029BDC3D"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5%</w:t>
            </w:r>
          </w:p>
        </w:tc>
        <w:tc>
          <w:tcPr>
            <w:tcW w:w="960" w:type="dxa"/>
            <w:vAlign w:val="center"/>
          </w:tcPr>
          <w:p w14:paraId="305CC97B"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10%</w:t>
            </w:r>
          </w:p>
        </w:tc>
        <w:tc>
          <w:tcPr>
            <w:tcW w:w="960" w:type="dxa"/>
            <w:vAlign w:val="center"/>
          </w:tcPr>
          <w:p w14:paraId="72AA4BCD"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15%</w:t>
            </w:r>
          </w:p>
        </w:tc>
        <w:tc>
          <w:tcPr>
            <w:tcW w:w="960" w:type="dxa"/>
            <w:vAlign w:val="center"/>
          </w:tcPr>
          <w:p w14:paraId="0A2AD955"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20%</w:t>
            </w:r>
          </w:p>
        </w:tc>
        <w:tc>
          <w:tcPr>
            <w:tcW w:w="960" w:type="dxa"/>
            <w:vAlign w:val="center"/>
          </w:tcPr>
          <w:p w14:paraId="28E04E0C"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35%</w:t>
            </w:r>
          </w:p>
        </w:tc>
        <w:tc>
          <w:tcPr>
            <w:tcW w:w="960" w:type="dxa"/>
            <w:vAlign w:val="center"/>
          </w:tcPr>
          <w:p w14:paraId="401EF6BB"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50%</w:t>
            </w:r>
          </w:p>
        </w:tc>
        <w:tc>
          <w:tcPr>
            <w:tcW w:w="960" w:type="dxa"/>
            <w:vAlign w:val="center"/>
          </w:tcPr>
          <w:p w14:paraId="7EEC2BA3"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65%</w:t>
            </w:r>
          </w:p>
        </w:tc>
        <w:tc>
          <w:tcPr>
            <w:tcW w:w="960" w:type="dxa"/>
            <w:vAlign w:val="center"/>
          </w:tcPr>
          <w:p w14:paraId="455305E6"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80%</w:t>
            </w:r>
          </w:p>
        </w:tc>
        <w:tc>
          <w:tcPr>
            <w:tcW w:w="960" w:type="dxa"/>
            <w:vAlign w:val="center"/>
          </w:tcPr>
          <w:p w14:paraId="1D1621CC"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95%</w:t>
            </w:r>
          </w:p>
        </w:tc>
        <w:tc>
          <w:tcPr>
            <w:tcW w:w="960" w:type="dxa"/>
            <w:vAlign w:val="center"/>
          </w:tcPr>
          <w:p w14:paraId="751B4F65" w14:textId="77777777" w:rsidR="00E2777D" w:rsidRPr="00C03F9A" w:rsidRDefault="00E2777D"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100%</w:t>
            </w:r>
          </w:p>
        </w:tc>
      </w:tr>
      <w:tr w:rsidR="001C7372" w:rsidRPr="00C03F9A" w14:paraId="5DAF2E81" w14:textId="77777777" w:rsidTr="001C7372">
        <w:tc>
          <w:tcPr>
            <w:tcW w:w="1459" w:type="dxa"/>
            <w:vAlign w:val="center"/>
          </w:tcPr>
          <w:p w14:paraId="2D574E07" w14:textId="77777777"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MgSO</w:t>
            </w:r>
            <w:r w:rsidRPr="00C03F9A">
              <w:rPr>
                <w:rFonts w:ascii="Times New Roman" w:hAnsi="Times New Roman" w:cs="Times New Roman"/>
                <w:szCs w:val="21"/>
                <w:vertAlign w:val="subscript"/>
              </w:rPr>
              <w:t>4</w:t>
            </w:r>
          </w:p>
        </w:tc>
        <w:tc>
          <w:tcPr>
            <w:tcW w:w="960" w:type="dxa"/>
            <w:vAlign w:val="center"/>
          </w:tcPr>
          <w:p w14:paraId="09592B14" w14:textId="140A5FA1"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1.04384 </w:t>
            </w:r>
          </w:p>
        </w:tc>
        <w:tc>
          <w:tcPr>
            <w:tcW w:w="960" w:type="dxa"/>
            <w:vAlign w:val="center"/>
          </w:tcPr>
          <w:p w14:paraId="3CD64B26" w14:textId="34E40B20"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1.04321 </w:t>
            </w:r>
          </w:p>
        </w:tc>
        <w:tc>
          <w:tcPr>
            <w:tcW w:w="960" w:type="dxa"/>
            <w:vAlign w:val="center"/>
          </w:tcPr>
          <w:p w14:paraId="040DC314" w14:textId="27DDB325"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1.04188 </w:t>
            </w:r>
          </w:p>
        </w:tc>
        <w:tc>
          <w:tcPr>
            <w:tcW w:w="960" w:type="dxa"/>
            <w:vAlign w:val="center"/>
          </w:tcPr>
          <w:p w14:paraId="1F019AAD" w14:textId="305C3617"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1.04275 </w:t>
            </w:r>
          </w:p>
        </w:tc>
        <w:tc>
          <w:tcPr>
            <w:tcW w:w="960" w:type="dxa"/>
            <w:vAlign w:val="center"/>
          </w:tcPr>
          <w:p w14:paraId="1B97B278" w14:textId="3244498F"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1.04167 </w:t>
            </w:r>
          </w:p>
        </w:tc>
        <w:tc>
          <w:tcPr>
            <w:tcW w:w="960" w:type="dxa"/>
            <w:vAlign w:val="center"/>
          </w:tcPr>
          <w:p w14:paraId="25A67458" w14:textId="6651EB8D"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1.04433 </w:t>
            </w:r>
          </w:p>
        </w:tc>
        <w:tc>
          <w:tcPr>
            <w:tcW w:w="960" w:type="dxa"/>
            <w:vAlign w:val="center"/>
          </w:tcPr>
          <w:p w14:paraId="7DCA2A22" w14:textId="2BD542C6"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1.04343 </w:t>
            </w:r>
          </w:p>
        </w:tc>
        <w:tc>
          <w:tcPr>
            <w:tcW w:w="960" w:type="dxa"/>
            <w:vAlign w:val="center"/>
          </w:tcPr>
          <w:p w14:paraId="4FBF5635" w14:textId="5E5B35BA"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1.04359 </w:t>
            </w:r>
          </w:p>
        </w:tc>
        <w:tc>
          <w:tcPr>
            <w:tcW w:w="960" w:type="dxa"/>
            <w:vAlign w:val="center"/>
          </w:tcPr>
          <w:p w14:paraId="7A5B12D5" w14:textId="7D6B852C"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1.04482 </w:t>
            </w:r>
          </w:p>
        </w:tc>
        <w:tc>
          <w:tcPr>
            <w:tcW w:w="960" w:type="dxa"/>
            <w:vAlign w:val="center"/>
          </w:tcPr>
          <w:p w14:paraId="12EE5E95" w14:textId="6E8FB17E"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1.04395 </w:t>
            </w:r>
          </w:p>
        </w:tc>
      </w:tr>
      <w:tr w:rsidR="001C7372" w:rsidRPr="00C03F9A" w14:paraId="621E1A30" w14:textId="77777777" w:rsidTr="001C7372">
        <w:tc>
          <w:tcPr>
            <w:tcW w:w="1459" w:type="dxa"/>
            <w:vAlign w:val="center"/>
          </w:tcPr>
          <w:p w14:paraId="2497E36E" w14:textId="77777777"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MgCl</w:t>
            </w:r>
            <w:r w:rsidRPr="00C03F9A">
              <w:rPr>
                <w:rFonts w:ascii="Times New Roman" w:hAnsi="Times New Roman" w:cs="Times New Roman"/>
                <w:szCs w:val="21"/>
                <w:vertAlign w:val="subscript"/>
              </w:rPr>
              <w:t>2</w:t>
            </w:r>
          </w:p>
        </w:tc>
        <w:tc>
          <w:tcPr>
            <w:tcW w:w="960" w:type="dxa"/>
            <w:vAlign w:val="center"/>
          </w:tcPr>
          <w:p w14:paraId="71FCC142" w14:textId="241F24FB"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1.04417 </w:t>
            </w:r>
          </w:p>
        </w:tc>
        <w:tc>
          <w:tcPr>
            <w:tcW w:w="960" w:type="dxa"/>
            <w:vAlign w:val="center"/>
          </w:tcPr>
          <w:p w14:paraId="088EFA10" w14:textId="2DDDF055"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1.04482 </w:t>
            </w:r>
          </w:p>
        </w:tc>
        <w:tc>
          <w:tcPr>
            <w:tcW w:w="960" w:type="dxa"/>
            <w:vAlign w:val="center"/>
          </w:tcPr>
          <w:p w14:paraId="701BFFAB" w14:textId="2846EAC6"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1.04395 </w:t>
            </w:r>
          </w:p>
        </w:tc>
        <w:tc>
          <w:tcPr>
            <w:tcW w:w="960" w:type="dxa"/>
            <w:vAlign w:val="center"/>
          </w:tcPr>
          <w:p w14:paraId="7D2C2460" w14:textId="582994FD"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1.04254 </w:t>
            </w:r>
          </w:p>
        </w:tc>
        <w:tc>
          <w:tcPr>
            <w:tcW w:w="960" w:type="dxa"/>
            <w:vAlign w:val="center"/>
          </w:tcPr>
          <w:p w14:paraId="217C6E63" w14:textId="5FB45D0C"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1.04297 </w:t>
            </w:r>
          </w:p>
        </w:tc>
        <w:tc>
          <w:tcPr>
            <w:tcW w:w="960" w:type="dxa"/>
            <w:vAlign w:val="center"/>
          </w:tcPr>
          <w:p w14:paraId="3DA39B04" w14:textId="4BFD6CF3"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1.03945 </w:t>
            </w:r>
          </w:p>
        </w:tc>
        <w:tc>
          <w:tcPr>
            <w:tcW w:w="960" w:type="dxa"/>
            <w:vAlign w:val="center"/>
          </w:tcPr>
          <w:p w14:paraId="487EB421" w14:textId="235D29B8"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1.03996 </w:t>
            </w:r>
          </w:p>
        </w:tc>
        <w:tc>
          <w:tcPr>
            <w:tcW w:w="960" w:type="dxa"/>
            <w:vAlign w:val="center"/>
          </w:tcPr>
          <w:p w14:paraId="3FD1415C" w14:textId="173AC6EF"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1.04023 </w:t>
            </w:r>
          </w:p>
        </w:tc>
        <w:tc>
          <w:tcPr>
            <w:tcW w:w="960" w:type="dxa"/>
            <w:vAlign w:val="center"/>
          </w:tcPr>
          <w:p w14:paraId="59C54B6D" w14:textId="0F0D72D3"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1.03962 </w:t>
            </w:r>
          </w:p>
        </w:tc>
        <w:tc>
          <w:tcPr>
            <w:tcW w:w="960" w:type="dxa"/>
            <w:vAlign w:val="center"/>
          </w:tcPr>
          <w:p w14:paraId="00EB68BF" w14:textId="59BFBECA"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1.04000 </w:t>
            </w:r>
          </w:p>
        </w:tc>
      </w:tr>
      <w:tr w:rsidR="001C7372" w:rsidRPr="00C03F9A" w14:paraId="4FD03C4C" w14:textId="77777777" w:rsidTr="001C7372">
        <w:trPr>
          <w:trHeight w:val="283"/>
        </w:trPr>
        <w:tc>
          <w:tcPr>
            <w:tcW w:w="1459" w:type="dxa"/>
            <w:vAlign w:val="center"/>
          </w:tcPr>
          <w:p w14:paraId="37DF831F" w14:textId="77777777"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hAnsi="Times New Roman" w:cs="Times New Roman"/>
                <w:szCs w:val="21"/>
              </w:rPr>
              <w:t>Na</w:t>
            </w:r>
            <w:r w:rsidRPr="00C03F9A">
              <w:rPr>
                <w:rFonts w:ascii="Times New Roman" w:hAnsi="Times New Roman" w:cs="Times New Roman"/>
                <w:szCs w:val="21"/>
                <w:vertAlign w:val="subscript"/>
              </w:rPr>
              <w:t>2</w:t>
            </w:r>
            <w:r w:rsidRPr="00C03F9A">
              <w:rPr>
                <w:rFonts w:ascii="Times New Roman" w:hAnsi="Times New Roman" w:cs="Times New Roman"/>
                <w:szCs w:val="21"/>
              </w:rPr>
              <w:t>HPO</w:t>
            </w:r>
            <w:r w:rsidRPr="00C03F9A">
              <w:rPr>
                <w:rFonts w:ascii="Times New Roman" w:hAnsi="Times New Roman" w:cs="Times New Roman"/>
                <w:szCs w:val="21"/>
                <w:vertAlign w:val="subscript"/>
              </w:rPr>
              <w:t>4</w:t>
            </w:r>
          </w:p>
        </w:tc>
        <w:tc>
          <w:tcPr>
            <w:tcW w:w="960" w:type="dxa"/>
            <w:vAlign w:val="center"/>
          </w:tcPr>
          <w:p w14:paraId="14B61FD8" w14:textId="2C5F0886"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1.04239 </w:t>
            </w:r>
          </w:p>
        </w:tc>
        <w:tc>
          <w:tcPr>
            <w:tcW w:w="960" w:type="dxa"/>
            <w:vAlign w:val="center"/>
          </w:tcPr>
          <w:p w14:paraId="29F0644E" w14:textId="4D55C780"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1.04330 </w:t>
            </w:r>
          </w:p>
        </w:tc>
        <w:tc>
          <w:tcPr>
            <w:tcW w:w="960" w:type="dxa"/>
            <w:vAlign w:val="center"/>
          </w:tcPr>
          <w:p w14:paraId="0644DF14" w14:textId="3EE5C31C"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1.04189 </w:t>
            </w:r>
          </w:p>
        </w:tc>
        <w:tc>
          <w:tcPr>
            <w:tcW w:w="960" w:type="dxa"/>
            <w:vAlign w:val="center"/>
          </w:tcPr>
          <w:p w14:paraId="1B2EB478" w14:textId="78F93509"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1.04119 </w:t>
            </w:r>
          </w:p>
        </w:tc>
        <w:tc>
          <w:tcPr>
            <w:tcW w:w="960" w:type="dxa"/>
            <w:vAlign w:val="center"/>
          </w:tcPr>
          <w:p w14:paraId="69CE2DE4" w14:textId="0FE74D48"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1.04183 </w:t>
            </w:r>
          </w:p>
        </w:tc>
        <w:tc>
          <w:tcPr>
            <w:tcW w:w="960" w:type="dxa"/>
            <w:vAlign w:val="center"/>
          </w:tcPr>
          <w:p w14:paraId="25C37CEA" w14:textId="22EC53CF"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1.04049 </w:t>
            </w:r>
          </w:p>
        </w:tc>
        <w:tc>
          <w:tcPr>
            <w:tcW w:w="960" w:type="dxa"/>
            <w:vAlign w:val="center"/>
          </w:tcPr>
          <w:p w14:paraId="579BE4DD" w14:textId="4D62B106"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1.03843 </w:t>
            </w:r>
          </w:p>
        </w:tc>
        <w:tc>
          <w:tcPr>
            <w:tcW w:w="960" w:type="dxa"/>
            <w:vAlign w:val="center"/>
          </w:tcPr>
          <w:p w14:paraId="12A7D38C" w14:textId="26043E05"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1.03883 </w:t>
            </w:r>
          </w:p>
        </w:tc>
        <w:tc>
          <w:tcPr>
            <w:tcW w:w="960" w:type="dxa"/>
            <w:vAlign w:val="center"/>
          </w:tcPr>
          <w:p w14:paraId="4B6B4C7E" w14:textId="2C5B1615"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1.03782 </w:t>
            </w:r>
          </w:p>
        </w:tc>
        <w:tc>
          <w:tcPr>
            <w:tcW w:w="960" w:type="dxa"/>
            <w:vAlign w:val="center"/>
          </w:tcPr>
          <w:p w14:paraId="6E62652C" w14:textId="49A237C3" w:rsidR="001C7372" w:rsidRPr="00C03F9A" w:rsidRDefault="001C7372" w:rsidP="00C03F9A">
            <w:pPr>
              <w:spacing w:beforeLines="50" w:before="156" w:afterLines="100" w:after="312"/>
              <w:jc w:val="center"/>
              <w:rPr>
                <w:rFonts w:ascii="Times New Roman" w:hAnsi="Times New Roman" w:cs="Times New Roman"/>
                <w:szCs w:val="21"/>
              </w:rPr>
            </w:pPr>
            <w:r w:rsidRPr="00C03F9A">
              <w:rPr>
                <w:rFonts w:ascii="Times New Roman" w:eastAsia="等线" w:hAnsi="Times New Roman" w:cs="Times New Roman"/>
                <w:color w:val="000000"/>
                <w:szCs w:val="21"/>
              </w:rPr>
              <w:t xml:space="preserve">1.03638 </w:t>
            </w:r>
          </w:p>
        </w:tc>
      </w:tr>
    </w:tbl>
    <w:p w14:paraId="762FBFDB" w14:textId="77777777" w:rsidR="0022201A" w:rsidRPr="00C03F9A" w:rsidRDefault="0022201A" w:rsidP="00C03F9A">
      <w:pPr>
        <w:spacing w:beforeLines="50" w:before="156" w:afterLines="100" w:after="312"/>
        <w:rPr>
          <w:rFonts w:ascii="Times New Roman" w:hAnsi="Times New Roman" w:cs="Times New Roman"/>
          <w:b/>
          <w:sz w:val="24"/>
          <w:szCs w:val="24"/>
        </w:rPr>
      </w:pPr>
    </w:p>
    <w:p w14:paraId="24427151" w14:textId="77777777" w:rsidR="00F57192" w:rsidRPr="00C03F9A" w:rsidRDefault="00F57192" w:rsidP="00C03F9A">
      <w:pPr>
        <w:pStyle w:val="a4"/>
        <w:numPr>
          <w:ilvl w:val="0"/>
          <w:numId w:val="1"/>
        </w:numPr>
        <w:spacing w:beforeLines="50" w:before="156" w:afterLines="100" w:after="312"/>
        <w:ind w:left="357" w:firstLineChars="0" w:hanging="357"/>
        <w:rPr>
          <w:rFonts w:ascii="Times New Roman" w:hAnsi="Times New Roman" w:cs="Times New Roman"/>
          <w:b/>
          <w:sz w:val="32"/>
          <w:szCs w:val="32"/>
        </w:rPr>
      </w:pPr>
      <w:r w:rsidRPr="00C03F9A">
        <w:rPr>
          <w:rFonts w:ascii="Times New Roman" w:hAnsi="Times New Roman" w:cs="Times New Roman"/>
          <w:b/>
          <w:sz w:val="32"/>
          <w:szCs w:val="32"/>
        </w:rPr>
        <w:t>Discussion</w:t>
      </w:r>
    </w:p>
    <w:p w14:paraId="32915009" w14:textId="76EA7FCC" w:rsidR="005C1158" w:rsidRPr="00C03F9A" w:rsidRDefault="005C1158" w:rsidP="00C03F9A">
      <w:pPr>
        <w:spacing w:beforeLines="50" w:before="156" w:afterLines="100" w:after="312"/>
        <w:rPr>
          <w:rFonts w:ascii="Times New Roman" w:hAnsi="Times New Roman" w:cs="Times New Roman"/>
          <w:sz w:val="24"/>
          <w:szCs w:val="24"/>
        </w:rPr>
      </w:pPr>
      <w:r w:rsidRPr="00C03F9A">
        <w:rPr>
          <w:rFonts w:ascii="Times New Roman" w:hAnsi="Times New Roman" w:cs="Times New Roman"/>
          <w:sz w:val="24"/>
          <w:szCs w:val="24"/>
        </w:rPr>
        <w:t>In t</w:t>
      </w:r>
      <w:r w:rsidR="003D09CD" w:rsidRPr="00C03F9A">
        <w:rPr>
          <w:rFonts w:ascii="Times New Roman" w:hAnsi="Times New Roman" w:cs="Times New Roman"/>
          <w:sz w:val="24"/>
          <w:szCs w:val="24"/>
        </w:rPr>
        <w:t>his experiment tap water,</w:t>
      </w:r>
      <w:r w:rsidRPr="00C03F9A">
        <w:rPr>
          <w:rFonts w:ascii="Times New Roman" w:hAnsi="Times New Roman" w:cs="Times New Roman"/>
          <w:sz w:val="24"/>
          <w:szCs w:val="24"/>
        </w:rPr>
        <w:t xml:space="preserve"> </w:t>
      </w:r>
      <w:r w:rsidR="00727A19" w:rsidRPr="00C03F9A">
        <w:rPr>
          <w:rFonts w:ascii="Times New Roman" w:hAnsi="Times New Roman" w:cs="Times New Roman"/>
          <w:sz w:val="24"/>
          <w:szCs w:val="24"/>
        </w:rPr>
        <w:t xml:space="preserve">dry magnesium sulfate, </w:t>
      </w:r>
      <w:r w:rsidR="003D09CD" w:rsidRPr="00C03F9A">
        <w:rPr>
          <w:rFonts w:ascii="Times New Roman" w:hAnsi="Times New Roman" w:cs="Times New Roman"/>
          <w:sz w:val="24"/>
          <w:szCs w:val="24"/>
        </w:rPr>
        <w:t>hydrated magnesium chloride and disodium hydrogen phosphate heptahydrate</w:t>
      </w:r>
      <w:r w:rsidR="00725087" w:rsidRPr="00C03F9A">
        <w:rPr>
          <w:rFonts w:ascii="Times New Roman" w:hAnsi="Times New Roman" w:cs="Times New Roman"/>
          <w:sz w:val="24"/>
          <w:szCs w:val="24"/>
        </w:rPr>
        <w:t xml:space="preserve"> ware</w:t>
      </w:r>
      <w:r w:rsidR="003D09CD" w:rsidRPr="00C03F9A">
        <w:rPr>
          <w:rFonts w:ascii="Times New Roman" w:hAnsi="Times New Roman" w:cs="Times New Roman"/>
          <w:sz w:val="24"/>
          <w:szCs w:val="24"/>
        </w:rPr>
        <w:t xml:space="preserve"> used. </w:t>
      </w:r>
      <w:r w:rsidR="00725087" w:rsidRPr="00C03F9A">
        <w:rPr>
          <w:rFonts w:ascii="Times New Roman" w:hAnsi="Times New Roman" w:cs="Times New Roman"/>
          <w:sz w:val="24"/>
          <w:szCs w:val="24"/>
        </w:rPr>
        <w:t xml:space="preserve">Tap water was used mainly because it can buffer the solution from too much pH changing, which may influence the result of the experiment greatly. And the value of </w:t>
      </w:r>
      <m:oMath>
        <m:sSup>
          <m:sSupPr>
            <m:ctrlPr>
              <w:rPr>
                <w:rFonts w:ascii="Cambria Math" w:hAnsi="Cambria Math" w:cs="Times New Roman"/>
                <w:i/>
                <w:sz w:val="24"/>
                <w:szCs w:val="24"/>
              </w:rPr>
            </m:ctrlPr>
          </m:sSupPr>
          <m:e>
            <m:r>
              <w:rPr>
                <w:rFonts w:ascii="Cambria Math" w:hAnsi="Cambria Math" w:cs="Times New Roman"/>
                <w:sz w:val="24"/>
                <w:szCs w:val="24"/>
              </w:rPr>
              <m:t>O</m:t>
            </m:r>
          </m:e>
          <m:sup>
            <m:r>
              <w:rPr>
                <w:rFonts w:ascii="Cambria Math" w:hAnsi="Cambria Math" w:cs="Times New Roman"/>
                <w:sz w:val="24"/>
                <w:szCs w:val="24"/>
              </w:rPr>
              <m:t>17</m:t>
            </m:r>
          </m:sup>
        </m:sSup>
      </m:oMath>
      <w:r w:rsidR="00725087" w:rsidRPr="00C03F9A">
        <w:rPr>
          <w:rFonts w:ascii="Times New Roman" w:hAnsi="Times New Roman" w:cs="Times New Roman"/>
          <w:sz w:val="24"/>
          <w:szCs w:val="24"/>
        </w:rPr>
        <w:t xml:space="preserve"> was ignored because it changes tremendously so that it cannot be analyzed. </w:t>
      </w:r>
    </w:p>
    <w:p w14:paraId="1DD06078" w14:textId="2924663F" w:rsidR="0022201A" w:rsidRPr="00C03F9A" w:rsidRDefault="00ED325C" w:rsidP="00C03F9A">
      <w:pPr>
        <w:spacing w:beforeLines="50" w:before="156" w:afterLines="100" w:after="312"/>
        <w:jc w:val="left"/>
        <w:rPr>
          <w:rFonts w:ascii="Times New Roman" w:hAnsi="Times New Roman" w:cs="Times New Roman"/>
          <w:sz w:val="24"/>
          <w:szCs w:val="24"/>
        </w:rPr>
      </w:pPr>
      <w:r w:rsidRPr="00C03F9A">
        <w:rPr>
          <w:rFonts w:ascii="Times New Roman" w:hAnsi="Times New Roman" w:cs="Times New Roman"/>
          <w:sz w:val="24"/>
          <w:szCs w:val="24"/>
        </w:rPr>
        <w:t xml:space="preserve">As can be seen in Figure 4.1 and Figure 4.2, the </w:t>
      </w:r>
      <m:oMath>
        <m:r>
          <w:rPr>
            <w:rFonts w:ascii="Cambria Math" w:hAnsi="Cambria Math" w:cs="Times New Roman"/>
            <w:sz w:val="24"/>
            <w:szCs w:val="24"/>
          </w:rPr>
          <m:t>δ</m:t>
        </m:r>
        <m:sSup>
          <m:sSupPr>
            <m:ctrlPr>
              <w:rPr>
                <w:rFonts w:ascii="Cambria Math" w:hAnsi="Cambria Math" w:cs="Times New Roman"/>
                <w:i/>
                <w:sz w:val="24"/>
                <w:szCs w:val="24"/>
              </w:rPr>
            </m:ctrlPr>
          </m:sSupPr>
          <m:e>
            <m:r>
              <w:rPr>
                <w:rFonts w:ascii="Cambria Math" w:hAnsi="Cambria Math" w:cs="Times New Roman"/>
                <w:sz w:val="24"/>
                <w:szCs w:val="24"/>
              </w:rPr>
              <m:t>O</m:t>
            </m:r>
          </m:e>
          <m:sup>
            <m:r>
              <w:rPr>
                <w:rFonts w:ascii="Cambria Math" w:hAnsi="Cambria Math" w:cs="Times New Roman"/>
                <w:sz w:val="24"/>
                <w:szCs w:val="24"/>
              </w:rPr>
              <m:t>18</m:t>
            </m:r>
          </m:sup>
        </m:sSup>
        <m:r>
          <w:rPr>
            <w:rFonts w:ascii="Cambria Math" w:hAnsi="Cambria Math" w:cs="Times New Roman"/>
            <w:sz w:val="24"/>
            <w:szCs w:val="24"/>
          </w:rPr>
          <m:t xml:space="preserve"> and δD</m:t>
        </m:r>
      </m:oMath>
      <w:r w:rsidRPr="00C03F9A">
        <w:rPr>
          <w:rFonts w:ascii="Times New Roman" w:hAnsi="Times New Roman" w:cs="Times New Roman"/>
          <w:sz w:val="24"/>
          <w:szCs w:val="24"/>
        </w:rPr>
        <w:t xml:space="preserve"> shows a tendency of decease with the increase of salinity. This </w:t>
      </w:r>
      <w:r w:rsidR="005C1158" w:rsidRPr="00C03F9A">
        <w:rPr>
          <w:rFonts w:ascii="Times New Roman" w:hAnsi="Times New Roman" w:cs="Times New Roman"/>
          <w:sz w:val="24"/>
          <w:szCs w:val="24"/>
        </w:rPr>
        <w:t xml:space="preserve">is </w:t>
      </w:r>
      <w:r w:rsidR="00725087" w:rsidRPr="00C03F9A">
        <w:rPr>
          <w:rFonts w:ascii="Times New Roman" w:hAnsi="Times New Roman" w:cs="Times New Roman"/>
          <w:sz w:val="24"/>
          <w:szCs w:val="24"/>
        </w:rPr>
        <w:t xml:space="preserve">mainly </w:t>
      </w:r>
      <w:r w:rsidR="005C1158" w:rsidRPr="00C03F9A">
        <w:rPr>
          <w:rFonts w:ascii="Times New Roman" w:hAnsi="Times New Roman" w:cs="Times New Roman"/>
          <w:sz w:val="24"/>
          <w:szCs w:val="24"/>
        </w:rPr>
        <w:t xml:space="preserve">because </w:t>
      </w:r>
      <w:r w:rsidR="0022201A" w:rsidRPr="00C03F9A">
        <w:rPr>
          <w:rFonts w:ascii="Times New Roman" w:hAnsi="Times New Roman" w:cs="Times New Roman"/>
          <w:sz w:val="24"/>
          <w:szCs w:val="24"/>
        </w:rPr>
        <w:t>the salt provide an attraction</w:t>
      </w:r>
      <w:r w:rsidR="00725087" w:rsidRPr="00C03F9A">
        <w:rPr>
          <w:rFonts w:ascii="Times New Roman" w:hAnsi="Times New Roman" w:cs="Times New Roman"/>
          <w:sz w:val="24"/>
          <w:szCs w:val="24"/>
        </w:rPr>
        <w:t xml:space="preserve"> force so that it is harder for the heavier isotopes to get through the phase interface. </w:t>
      </w:r>
      <w:r w:rsidR="0022201A" w:rsidRPr="00C03F9A">
        <w:rPr>
          <w:rFonts w:ascii="Times New Roman" w:hAnsi="Times New Roman" w:cs="Times New Roman"/>
          <w:sz w:val="24"/>
          <w:szCs w:val="24"/>
        </w:rPr>
        <w:t xml:space="preserve">It means that with more salinity in the water, the heavy isotopes prefer to stay in the water. </w:t>
      </w:r>
    </w:p>
    <w:p w14:paraId="28689F22" w14:textId="41155D67" w:rsidR="005C1158" w:rsidRDefault="0022201A" w:rsidP="00C03F9A">
      <w:pPr>
        <w:spacing w:beforeLines="50" w:before="156" w:afterLines="100" w:after="312"/>
        <w:rPr>
          <w:rFonts w:ascii="Times New Roman" w:hAnsi="Times New Roman" w:cs="Times New Roman"/>
          <w:sz w:val="24"/>
          <w:szCs w:val="24"/>
        </w:rPr>
      </w:pPr>
      <w:r w:rsidRPr="00C03F9A">
        <w:rPr>
          <w:rFonts w:ascii="Times New Roman" w:hAnsi="Times New Roman" w:cs="Times New Roman"/>
          <w:sz w:val="24"/>
          <w:szCs w:val="24"/>
        </w:rPr>
        <w:lastRenderedPageBreak/>
        <w:t>Nevertheless, the other two salt shows a reverse tendency compare to the magnesium sulfate, which is shown from Figure 4.3 to Figure 4.6. It shows that with more salinity in the water, the heavy isotopes prefer to stay in the gaseous phase.</w:t>
      </w:r>
      <w:r w:rsidR="00C03F9A" w:rsidRPr="00C03F9A">
        <w:rPr>
          <w:rFonts w:ascii="Times New Roman" w:hAnsi="Times New Roman" w:cs="Times New Roman"/>
          <w:sz w:val="24"/>
          <w:szCs w:val="24"/>
        </w:rPr>
        <w:t xml:space="preserve"> The reason for this phenomenon is still unclear. Maybe it will be explained by the further experiment.</w:t>
      </w:r>
    </w:p>
    <w:p w14:paraId="0A3B8D33" w14:textId="6287427B" w:rsidR="00F837FC" w:rsidRPr="00C03F9A" w:rsidRDefault="00F837FC" w:rsidP="00C03F9A">
      <w:pPr>
        <w:spacing w:beforeLines="50" w:before="156" w:afterLines="100" w:after="312"/>
        <w:rPr>
          <w:rFonts w:ascii="Times New Roman" w:hAnsi="Times New Roman" w:cs="Times New Roman"/>
          <w:sz w:val="24"/>
          <w:szCs w:val="24"/>
        </w:rPr>
      </w:pPr>
      <w:r>
        <w:rPr>
          <w:rFonts w:ascii="Times New Roman" w:hAnsi="Times New Roman" w:cs="Times New Roman"/>
          <w:sz w:val="24"/>
          <w:szCs w:val="24"/>
        </w:rPr>
        <w:t xml:space="preserve">In addition, the </w:t>
      </w:r>
      <m:oMath>
        <m:r>
          <w:rPr>
            <w:rFonts w:ascii="Cambria Math" w:hAnsi="Cambria Math" w:cs="Times New Roman"/>
            <w:sz w:val="24"/>
            <w:szCs w:val="24"/>
          </w:rPr>
          <m:t>δ</m:t>
        </m:r>
        <m:sSup>
          <m:sSupPr>
            <m:ctrlPr>
              <w:rPr>
                <w:rFonts w:ascii="Cambria Math" w:hAnsi="Cambria Math" w:cs="Times New Roman"/>
                <w:i/>
                <w:sz w:val="24"/>
                <w:szCs w:val="24"/>
              </w:rPr>
            </m:ctrlPr>
          </m:sSupPr>
          <m:e>
            <m:r>
              <w:rPr>
                <w:rFonts w:ascii="Cambria Math" w:hAnsi="Cambria Math" w:cs="Times New Roman"/>
                <w:sz w:val="24"/>
                <w:szCs w:val="24"/>
              </w:rPr>
              <m:t>O</m:t>
            </m:r>
          </m:e>
          <m:sup>
            <m:r>
              <w:rPr>
                <w:rFonts w:ascii="Cambria Math" w:hAnsi="Cambria Math" w:cs="Times New Roman"/>
                <w:sz w:val="24"/>
                <w:szCs w:val="24"/>
              </w:rPr>
              <m:t>18</m:t>
            </m:r>
          </m:sup>
        </m:sSup>
        <m:r>
          <w:rPr>
            <w:rFonts w:ascii="Cambria Math" w:hAnsi="Cambria Math" w:cs="Times New Roman"/>
            <w:sz w:val="24"/>
            <w:szCs w:val="24"/>
          </w:rPr>
          <m:t xml:space="preserve"> and δD</m:t>
        </m:r>
      </m:oMath>
      <w:r>
        <w:rPr>
          <w:rFonts w:ascii="Times New Roman" w:hAnsi="Times New Roman" w:cs="Times New Roman"/>
          <w:sz w:val="24"/>
          <w:szCs w:val="24"/>
        </w:rPr>
        <w:t xml:space="preserve"> value </w:t>
      </w:r>
      <w:r w:rsidR="007F36AE">
        <w:rPr>
          <w:rFonts w:ascii="Times New Roman" w:hAnsi="Times New Roman" w:cs="Times New Roman"/>
          <w:sz w:val="24"/>
          <w:szCs w:val="24"/>
        </w:rPr>
        <w:t xml:space="preserve">are correspondent. In respective salt it can be observed that if the </w:t>
      </w:r>
      <m:oMath>
        <m:r>
          <w:rPr>
            <w:rFonts w:ascii="Cambria Math" w:hAnsi="Cambria Math" w:cs="Times New Roman"/>
            <w:sz w:val="24"/>
            <w:szCs w:val="24"/>
          </w:rPr>
          <m:t>δ</m:t>
        </m:r>
        <m:sSup>
          <m:sSupPr>
            <m:ctrlPr>
              <w:rPr>
                <w:rFonts w:ascii="Cambria Math" w:hAnsi="Cambria Math" w:cs="Times New Roman"/>
                <w:i/>
                <w:sz w:val="24"/>
                <w:szCs w:val="24"/>
              </w:rPr>
            </m:ctrlPr>
          </m:sSupPr>
          <m:e>
            <m:r>
              <w:rPr>
                <w:rFonts w:ascii="Cambria Math" w:hAnsi="Cambria Math" w:cs="Times New Roman"/>
                <w:sz w:val="24"/>
                <w:szCs w:val="24"/>
              </w:rPr>
              <m:t>O</m:t>
            </m:r>
          </m:e>
          <m:sup>
            <m:r>
              <w:rPr>
                <w:rFonts w:ascii="Cambria Math" w:hAnsi="Cambria Math" w:cs="Times New Roman"/>
                <w:sz w:val="24"/>
                <w:szCs w:val="24"/>
              </w:rPr>
              <m:t>18</m:t>
            </m:r>
          </m:sup>
        </m:sSup>
      </m:oMath>
      <w:r w:rsidR="007F36AE">
        <w:rPr>
          <w:rFonts w:ascii="Times New Roman" w:hAnsi="Times New Roman" w:cs="Times New Roman"/>
          <w:sz w:val="24"/>
          <w:szCs w:val="24"/>
        </w:rPr>
        <w:t xml:space="preserve"> value is higher, the value of </w:t>
      </w:r>
      <m:oMath>
        <m:r>
          <w:rPr>
            <w:rFonts w:ascii="Cambria Math" w:hAnsi="Cambria Math" w:cs="Times New Roman"/>
            <w:sz w:val="24"/>
            <w:szCs w:val="24"/>
          </w:rPr>
          <m:t>δD</m:t>
        </m:r>
      </m:oMath>
      <w:r w:rsidR="007F36AE">
        <w:rPr>
          <w:rFonts w:ascii="Times New Roman" w:hAnsi="Times New Roman" w:cs="Times New Roman"/>
          <w:sz w:val="24"/>
          <w:szCs w:val="24"/>
        </w:rPr>
        <w:t xml:space="preserve"> will be relatively smaller. Maybe these two isotopes will influence each other in the fractionation.</w:t>
      </w:r>
    </w:p>
    <w:p w14:paraId="0F4D3D25" w14:textId="77777777" w:rsidR="00F57192" w:rsidRPr="00C03F9A" w:rsidRDefault="00F57192" w:rsidP="00C03F9A">
      <w:pPr>
        <w:pStyle w:val="a4"/>
        <w:numPr>
          <w:ilvl w:val="0"/>
          <w:numId w:val="1"/>
        </w:numPr>
        <w:spacing w:beforeLines="50" w:before="156" w:afterLines="100" w:after="312"/>
        <w:ind w:left="357" w:firstLineChars="0" w:hanging="357"/>
        <w:rPr>
          <w:rFonts w:ascii="Times New Roman" w:hAnsi="Times New Roman" w:cs="Times New Roman"/>
          <w:b/>
          <w:sz w:val="32"/>
          <w:szCs w:val="32"/>
        </w:rPr>
      </w:pPr>
      <w:r w:rsidRPr="00C03F9A">
        <w:rPr>
          <w:rFonts w:ascii="Times New Roman" w:hAnsi="Times New Roman" w:cs="Times New Roman"/>
          <w:b/>
          <w:sz w:val="32"/>
          <w:szCs w:val="32"/>
        </w:rPr>
        <w:t>References</w:t>
      </w:r>
    </w:p>
    <w:p w14:paraId="2F0EE47E" w14:textId="65A1D0DD" w:rsidR="00A62017" w:rsidRPr="00A62017" w:rsidRDefault="006210C4" w:rsidP="00C03F9A">
      <w:pPr>
        <w:widowControl/>
        <w:shd w:val="clear" w:color="auto" w:fill="FFFFFF"/>
        <w:spacing w:beforeLines="50" w:before="156" w:afterLines="100" w:after="312"/>
        <w:textAlignment w:val="bottom"/>
        <w:rPr>
          <w:rFonts w:ascii="Times New Roman" w:hAnsi="Times New Roman" w:cs="Times New Roman"/>
          <w:sz w:val="24"/>
          <w:szCs w:val="24"/>
        </w:rPr>
      </w:pPr>
      <w:r w:rsidRPr="006210C4">
        <w:rPr>
          <w:rFonts w:ascii="Times New Roman" w:hAnsi="Times New Roman" w:cs="Times New Roman"/>
          <w:sz w:val="24"/>
          <w:szCs w:val="24"/>
        </w:rPr>
        <w:t>[1]</w:t>
      </w:r>
      <w:r w:rsidR="00047B47">
        <w:rPr>
          <w:rFonts w:ascii="Times New Roman" w:hAnsi="Times New Roman" w:cs="Times New Roman"/>
          <w:sz w:val="24"/>
          <w:szCs w:val="24"/>
        </w:rPr>
        <w:t xml:space="preserve"> </w:t>
      </w:r>
      <w:r w:rsidR="00A62017" w:rsidRPr="00A62017">
        <w:rPr>
          <w:rFonts w:ascii="Times New Roman" w:hAnsi="Times New Roman" w:cs="Times New Roman"/>
          <w:sz w:val="24"/>
          <w:szCs w:val="24"/>
        </w:rPr>
        <w:t>Kendall</w:t>
      </w:r>
      <w:r w:rsidR="00047B47">
        <w:rPr>
          <w:rFonts w:ascii="Times New Roman" w:hAnsi="Times New Roman" w:cs="Times New Roman"/>
          <w:sz w:val="24"/>
          <w:szCs w:val="24"/>
        </w:rPr>
        <w:t>, C</w:t>
      </w:r>
      <w:r w:rsidR="00A62017" w:rsidRPr="00A62017">
        <w:rPr>
          <w:rFonts w:ascii="Times New Roman" w:hAnsi="Times New Roman" w:cs="Times New Roman"/>
          <w:sz w:val="24"/>
          <w:szCs w:val="24"/>
        </w:rPr>
        <w:t xml:space="preserve"> (2004). </w:t>
      </w:r>
      <w:hyperlink r:id="rId17" w:history="1">
        <w:r w:rsidR="00A62017" w:rsidRPr="00A62017">
          <w:rPr>
            <w:rStyle w:val="a3"/>
            <w:rFonts w:ascii="Times New Roman" w:hAnsi="Times New Roman" w:cs="Times New Roman"/>
            <w:sz w:val="24"/>
            <w:szCs w:val="24"/>
          </w:rPr>
          <w:t>"Fundamentals of Stable</w:t>
        </w:r>
        <w:r w:rsidR="00A62017" w:rsidRPr="00A62017">
          <w:rPr>
            <w:rStyle w:val="a3"/>
            <w:rFonts w:ascii="Times New Roman" w:hAnsi="Times New Roman" w:cs="Times New Roman"/>
            <w:sz w:val="24"/>
            <w:szCs w:val="24"/>
          </w:rPr>
          <w:t xml:space="preserve"> </w:t>
        </w:r>
        <w:r w:rsidR="00A62017" w:rsidRPr="00A62017">
          <w:rPr>
            <w:rStyle w:val="a3"/>
            <w:rFonts w:ascii="Times New Roman" w:hAnsi="Times New Roman" w:cs="Times New Roman"/>
            <w:sz w:val="24"/>
            <w:szCs w:val="24"/>
          </w:rPr>
          <w:t>Isotope Geochemistry"</w:t>
        </w:r>
      </w:hyperlink>
      <w:r w:rsidR="00A62017" w:rsidRPr="00A62017">
        <w:rPr>
          <w:rFonts w:ascii="Times New Roman" w:hAnsi="Times New Roman" w:cs="Times New Roman"/>
          <w:sz w:val="24"/>
          <w:szCs w:val="24"/>
        </w:rPr>
        <w:t xml:space="preserve">. </w:t>
      </w:r>
      <w:r w:rsidR="00636E61">
        <w:rPr>
          <w:rFonts w:ascii="Times New Roman" w:hAnsi="Times New Roman" w:cs="Times New Roman"/>
          <w:sz w:val="24"/>
          <w:szCs w:val="24"/>
        </w:rPr>
        <w:t>(Accessed 10.10.2018)</w:t>
      </w:r>
      <w:bookmarkStart w:id="4" w:name="_GoBack"/>
      <w:bookmarkEnd w:id="4"/>
    </w:p>
    <w:p w14:paraId="2BCAF07E" w14:textId="648E9813" w:rsidR="00F57192" w:rsidRPr="00DF6F50" w:rsidRDefault="00BB008D" w:rsidP="00C03F9A">
      <w:pPr>
        <w:widowControl/>
        <w:shd w:val="clear" w:color="auto" w:fill="FFFFFF"/>
        <w:spacing w:beforeLines="50" w:before="156" w:afterLines="100" w:after="312"/>
        <w:textAlignment w:val="bottom"/>
        <w:rPr>
          <w:rFonts w:ascii="Times New Roman" w:hAnsi="Times New Roman" w:cs="Times New Roman"/>
          <w:sz w:val="24"/>
          <w:szCs w:val="24"/>
        </w:rPr>
      </w:pPr>
      <w:r w:rsidRPr="005F08B4">
        <w:rPr>
          <w:rFonts w:ascii="Times New Roman" w:hAnsi="Times New Roman" w:cs="Times New Roman"/>
          <w:sz w:val="24"/>
          <w:szCs w:val="24"/>
        </w:rPr>
        <w:t xml:space="preserve">[2] </w:t>
      </w:r>
      <w:r w:rsidR="001C2B13">
        <w:rPr>
          <w:rFonts w:ascii="Times New Roman" w:hAnsi="Times New Roman" w:cs="Times New Roman"/>
          <w:sz w:val="24"/>
          <w:szCs w:val="24"/>
        </w:rPr>
        <w:t>Liebundgut, C</w:t>
      </w:r>
      <w:r w:rsidR="00302C30">
        <w:rPr>
          <w:rFonts w:ascii="Times New Roman" w:hAnsi="Times New Roman" w:cs="Times New Roman"/>
          <w:sz w:val="24"/>
          <w:szCs w:val="24"/>
        </w:rPr>
        <w:t>; Kuells, C;</w:t>
      </w:r>
      <w:r w:rsidR="001C2B13">
        <w:rPr>
          <w:rFonts w:ascii="Times New Roman" w:hAnsi="Times New Roman" w:cs="Times New Roman"/>
          <w:sz w:val="24"/>
          <w:szCs w:val="24"/>
        </w:rPr>
        <w:t xml:space="preserve"> Maloszewski, P</w:t>
      </w:r>
      <w:r w:rsidR="00302C30">
        <w:rPr>
          <w:rFonts w:ascii="Times New Roman" w:hAnsi="Times New Roman" w:cs="Times New Roman"/>
          <w:sz w:val="24"/>
          <w:szCs w:val="24"/>
        </w:rPr>
        <w:t>.</w:t>
      </w:r>
      <w:r w:rsidR="00C87AA7" w:rsidRPr="00C87AA7">
        <w:rPr>
          <w:rFonts w:ascii="Times New Roman" w:hAnsi="Times New Roman" w:cs="Times New Roman"/>
          <w:sz w:val="24"/>
          <w:szCs w:val="24"/>
        </w:rPr>
        <w:t xml:space="preserve"> Tracers</w:t>
      </w:r>
      <w:r w:rsidR="00065326">
        <w:rPr>
          <w:rFonts w:ascii="Times New Roman" w:hAnsi="Times New Roman" w:cs="Times New Roman"/>
          <w:sz w:val="24"/>
          <w:szCs w:val="24"/>
        </w:rPr>
        <w:t xml:space="preserve"> in hydrology.</w:t>
      </w:r>
      <w:r w:rsidR="004D70DD">
        <w:rPr>
          <w:rFonts w:ascii="Times New Roman" w:hAnsi="Times New Roman" w:cs="Times New Roman"/>
          <w:sz w:val="24"/>
          <w:szCs w:val="24"/>
        </w:rPr>
        <w:t xml:space="preserve"> </w:t>
      </w:r>
      <w:r w:rsidR="00C1333F">
        <w:rPr>
          <w:rFonts w:ascii="Times New Roman" w:hAnsi="Times New Roman" w:cs="Times New Roman"/>
          <w:sz w:val="24"/>
          <w:szCs w:val="24"/>
        </w:rPr>
        <w:t>John Wiley &amp; Sons, Ltd</w:t>
      </w:r>
      <w:r w:rsidR="00C87AA7" w:rsidRPr="00C87AA7">
        <w:rPr>
          <w:rFonts w:ascii="Times New Roman" w:hAnsi="Times New Roman" w:cs="Times New Roman"/>
          <w:sz w:val="24"/>
          <w:szCs w:val="24"/>
        </w:rPr>
        <w:t>,</w:t>
      </w:r>
      <w:r w:rsidR="001F321F">
        <w:rPr>
          <w:rFonts w:ascii="Times New Roman" w:hAnsi="Times New Roman" w:cs="Times New Roman"/>
          <w:sz w:val="24"/>
          <w:szCs w:val="24"/>
        </w:rPr>
        <w:t xml:space="preserve"> Luebeck, 2009.</w:t>
      </w:r>
      <w:r w:rsidR="00C1333F" w:rsidRPr="00C87AA7">
        <w:rPr>
          <w:rFonts w:ascii="Times New Roman" w:hAnsi="Times New Roman" w:cs="Times New Roman"/>
          <w:sz w:val="24"/>
          <w:szCs w:val="24"/>
        </w:rPr>
        <w:t xml:space="preserve"> </w:t>
      </w:r>
      <w:r w:rsidR="00861AD1">
        <w:rPr>
          <w:rFonts w:ascii="Times New Roman" w:hAnsi="Times New Roman" w:cs="Times New Roman"/>
          <w:sz w:val="24"/>
          <w:szCs w:val="24"/>
        </w:rPr>
        <w:t>Page 15,16,17</w:t>
      </w:r>
      <w:r w:rsidR="001F321F">
        <w:rPr>
          <w:rFonts w:ascii="Times New Roman" w:hAnsi="Times New Roman" w:cs="Times New Roman"/>
          <w:sz w:val="24"/>
          <w:szCs w:val="24"/>
        </w:rPr>
        <w:t>.</w:t>
      </w:r>
    </w:p>
    <w:sectPr w:rsidR="00F57192" w:rsidRPr="00DF6F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C4A99" w14:textId="77777777" w:rsidR="004C2264" w:rsidRDefault="004C2264" w:rsidP="00193EF0">
      <w:r>
        <w:separator/>
      </w:r>
    </w:p>
  </w:endnote>
  <w:endnote w:type="continuationSeparator" w:id="0">
    <w:p w14:paraId="5666FF71" w14:textId="77777777" w:rsidR="004C2264" w:rsidRDefault="004C2264" w:rsidP="0019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11C74" w14:textId="77777777" w:rsidR="004C2264" w:rsidRDefault="004C2264" w:rsidP="00193EF0">
      <w:r>
        <w:separator/>
      </w:r>
    </w:p>
  </w:footnote>
  <w:footnote w:type="continuationSeparator" w:id="0">
    <w:p w14:paraId="3AEEFD34" w14:textId="77777777" w:rsidR="004C2264" w:rsidRDefault="004C2264" w:rsidP="00193E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F1972"/>
    <w:multiLevelType w:val="hybridMultilevel"/>
    <w:tmpl w:val="E46E10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CE35ED"/>
    <w:multiLevelType w:val="multilevel"/>
    <w:tmpl w:val="17ACA8C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370568B0"/>
    <w:multiLevelType w:val="multilevel"/>
    <w:tmpl w:val="D1D2EDCC"/>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4CDA12F9"/>
    <w:multiLevelType w:val="multilevel"/>
    <w:tmpl w:val="0554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EF6E38"/>
    <w:multiLevelType w:val="hybridMultilevel"/>
    <w:tmpl w:val="B50C1F86"/>
    <w:lvl w:ilvl="0" w:tplc="5DBC909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83"/>
    <w:rsid w:val="0003682F"/>
    <w:rsid w:val="000428B6"/>
    <w:rsid w:val="00044430"/>
    <w:rsid w:val="00047B47"/>
    <w:rsid w:val="00050666"/>
    <w:rsid w:val="000523B6"/>
    <w:rsid w:val="000535F0"/>
    <w:rsid w:val="00054B13"/>
    <w:rsid w:val="0006200F"/>
    <w:rsid w:val="0006480A"/>
    <w:rsid w:val="00065326"/>
    <w:rsid w:val="000805BC"/>
    <w:rsid w:val="00082684"/>
    <w:rsid w:val="000919F7"/>
    <w:rsid w:val="00092EEB"/>
    <w:rsid w:val="000A0A7B"/>
    <w:rsid w:val="000C7267"/>
    <w:rsid w:val="000C78A2"/>
    <w:rsid w:val="000D4ED4"/>
    <w:rsid w:val="000E41C9"/>
    <w:rsid w:val="000E45EB"/>
    <w:rsid w:val="00100434"/>
    <w:rsid w:val="00102F70"/>
    <w:rsid w:val="0011334A"/>
    <w:rsid w:val="00131648"/>
    <w:rsid w:val="00131DE0"/>
    <w:rsid w:val="00135279"/>
    <w:rsid w:val="001364F4"/>
    <w:rsid w:val="00136AE5"/>
    <w:rsid w:val="001451B9"/>
    <w:rsid w:val="0014783E"/>
    <w:rsid w:val="00177CFF"/>
    <w:rsid w:val="0018034E"/>
    <w:rsid w:val="001815DB"/>
    <w:rsid w:val="00186E69"/>
    <w:rsid w:val="00192A45"/>
    <w:rsid w:val="001938C8"/>
    <w:rsid w:val="00193EF0"/>
    <w:rsid w:val="0019679B"/>
    <w:rsid w:val="001B0560"/>
    <w:rsid w:val="001C2B13"/>
    <w:rsid w:val="001C7372"/>
    <w:rsid w:val="001F03C0"/>
    <w:rsid w:val="001F321F"/>
    <w:rsid w:val="0022201A"/>
    <w:rsid w:val="00227F1F"/>
    <w:rsid w:val="00240CA1"/>
    <w:rsid w:val="00241D3B"/>
    <w:rsid w:val="00242E01"/>
    <w:rsid w:val="00244692"/>
    <w:rsid w:val="00257B2C"/>
    <w:rsid w:val="00282344"/>
    <w:rsid w:val="002A3BA2"/>
    <w:rsid w:val="002A52D3"/>
    <w:rsid w:val="002E37F0"/>
    <w:rsid w:val="0030114B"/>
    <w:rsid w:val="00302C30"/>
    <w:rsid w:val="00306111"/>
    <w:rsid w:val="00316297"/>
    <w:rsid w:val="00331337"/>
    <w:rsid w:val="00336F63"/>
    <w:rsid w:val="00346B75"/>
    <w:rsid w:val="00360BB5"/>
    <w:rsid w:val="00361F75"/>
    <w:rsid w:val="00366963"/>
    <w:rsid w:val="00373608"/>
    <w:rsid w:val="00380A88"/>
    <w:rsid w:val="003810B7"/>
    <w:rsid w:val="003A0B90"/>
    <w:rsid w:val="003D09CD"/>
    <w:rsid w:val="003E52B9"/>
    <w:rsid w:val="003E741F"/>
    <w:rsid w:val="003F785C"/>
    <w:rsid w:val="004071BA"/>
    <w:rsid w:val="0041129F"/>
    <w:rsid w:val="00420997"/>
    <w:rsid w:val="00421727"/>
    <w:rsid w:val="004236DA"/>
    <w:rsid w:val="00441896"/>
    <w:rsid w:val="004631B1"/>
    <w:rsid w:val="004675CA"/>
    <w:rsid w:val="00467D57"/>
    <w:rsid w:val="004712CB"/>
    <w:rsid w:val="00480434"/>
    <w:rsid w:val="004A56F0"/>
    <w:rsid w:val="004C2264"/>
    <w:rsid w:val="004C657B"/>
    <w:rsid w:val="004D70DD"/>
    <w:rsid w:val="004D7D8A"/>
    <w:rsid w:val="005070E1"/>
    <w:rsid w:val="00546308"/>
    <w:rsid w:val="0056367B"/>
    <w:rsid w:val="005A1038"/>
    <w:rsid w:val="005A1781"/>
    <w:rsid w:val="005C1158"/>
    <w:rsid w:val="005C3089"/>
    <w:rsid w:val="005F08B4"/>
    <w:rsid w:val="0060172D"/>
    <w:rsid w:val="006047BC"/>
    <w:rsid w:val="006152A1"/>
    <w:rsid w:val="006210C4"/>
    <w:rsid w:val="00631524"/>
    <w:rsid w:val="00636E61"/>
    <w:rsid w:val="00641A5D"/>
    <w:rsid w:val="0065582E"/>
    <w:rsid w:val="00662B49"/>
    <w:rsid w:val="00672104"/>
    <w:rsid w:val="00675E34"/>
    <w:rsid w:val="00686303"/>
    <w:rsid w:val="00693709"/>
    <w:rsid w:val="006E7E13"/>
    <w:rsid w:val="007124A4"/>
    <w:rsid w:val="00715B9D"/>
    <w:rsid w:val="007161EB"/>
    <w:rsid w:val="00725087"/>
    <w:rsid w:val="00727A19"/>
    <w:rsid w:val="007359F8"/>
    <w:rsid w:val="007520C9"/>
    <w:rsid w:val="007634A1"/>
    <w:rsid w:val="00770AAF"/>
    <w:rsid w:val="00775134"/>
    <w:rsid w:val="00780B1D"/>
    <w:rsid w:val="00781AD3"/>
    <w:rsid w:val="00786D8F"/>
    <w:rsid w:val="007A453D"/>
    <w:rsid w:val="007B0F26"/>
    <w:rsid w:val="007B178D"/>
    <w:rsid w:val="007B4AAF"/>
    <w:rsid w:val="007F17A7"/>
    <w:rsid w:val="007F2EFD"/>
    <w:rsid w:val="007F36AE"/>
    <w:rsid w:val="00805D41"/>
    <w:rsid w:val="008113EB"/>
    <w:rsid w:val="0082021D"/>
    <w:rsid w:val="0083040C"/>
    <w:rsid w:val="00832A7F"/>
    <w:rsid w:val="00833CB0"/>
    <w:rsid w:val="0084469B"/>
    <w:rsid w:val="00861AD1"/>
    <w:rsid w:val="0087674D"/>
    <w:rsid w:val="00876D71"/>
    <w:rsid w:val="00882513"/>
    <w:rsid w:val="00894CB7"/>
    <w:rsid w:val="008B0A9D"/>
    <w:rsid w:val="008C1283"/>
    <w:rsid w:val="008D1B74"/>
    <w:rsid w:val="008D3EE9"/>
    <w:rsid w:val="008E063B"/>
    <w:rsid w:val="008E6530"/>
    <w:rsid w:val="008F7AAF"/>
    <w:rsid w:val="0090314F"/>
    <w:rsid w:val="00903777"/>
    <w:rsid w:val="00907065"/>
    <w:rsid w:val="0093140F"/>
    <w:rsid w:val="0094212C"/>
    <w:rsid w:val="009506A8"/>
    <w:rsid w:val="0096261A"/>
    <w:rsid w:val="00985F41"/>
    <w:rsid w:val="00986DA1"/>
    <w:rsid w:val="00994A92"/>
    <w:rsid w:val="009D0C78"/>
    <w:rsid w:val="009E4D9F"/>
    <w:rsid w:val="00A00523"/>
    <w:rsid w:val="00A04D7C"/>
    <w:rsid w:val="00A14CFC"/>
    <w:rsid w:val="00A23484"/>
    <w:rsid w:val="00A32AFA"/>
    <w:rsid w:val="00A35B8D"/>
    <w:rsid w:val="00A369A4"/>
    <w:rsid w:val="00A410BB"/>
    <w:rsid w:val="00A62017"/>
    <w:rsid w:val="00A70626"/>
    <w:rsid w:val="00A7239D"/>
    <w:rsid w:val="00A7305D"/>
    <w:rsid w:val="00A74D2A"/>
    <w:rsid w:val="00A863AD"/>
    <w:rsid w:val="00A87D1E"/>
    <w:rsid w:val="00A965C7"/>
    <w:rsid w:val="00AA5DCB"/>
    <w:rsid w:val="00AB0C2F"/>
    <w:rsid w:val="00AC2EE5"/>
    <w:rsid w:val="00AC50FA"/>
    <w:rsid w:val="00AE032C"/>
    <w:rsid w:val="00AE1A2E"/>
    <w:rsid w:val="00AE379D"/>
    <w:rsid w:val="00AE7457"/>
    <w:rsid w:val="00B03D9E"/>
    <w:rsid w:val="00B055F5"/>
    <w:rsid w:val="00B32D5A"/>
    <w:rsid w:val="00B4421B"/>
    <w:rsid w:val="00B45C7D"/>
    <w:rsid w:val="00B56BD0"/>
    <w:rsid w:val="00B60740"/>
    <w:rsid w:val="00B665FB"/>
    <w:rsid w:val="00B7528B"/>
    <w:rsid w:val="00BA35C2"/>
    <w:rsid w:val="00BB008D"/>
    <w:rsid w:val="00BB3369"/>
    <w:rsid w:val="00BB796E"/>
    <w:rsid w:val="00BE1EE8"/>
    <w:rsid w:val="00BE3741"/>
    <w:rsid w:val="00BF3482"/>
    <w:rsid w:val="00C03F9A"/>
    <w:rsid w:val="00C1333F"/>
    <w:rsid w:val="00C30634"/>
    <w:rsid w:val="00C30C63"/>
    <w:rsid w:val="00C43CD0"/>
    <w:rsid w:val="00C61731"/>
    <w:rsid w:val="00C743A9"/>
    <w:rsid w:val="00C832DC"/>
    <w:rsid w:val="00C87AA7"/>
    <w:rsid w:val="00C957AC"/>
    <w:rsid w:val="00C95EDB"/>
    <w:rsid w:val="00CA1FFF"/>
    <w:rsid w:val="00CA2BC2"/>
    <w:rsid w:val="00CA759C"/>
    <w:rsid w:val="00CB4E09"/>
    <w:rsid w:val="00CC2881"/>
    <w:rsid w:val="00CC7042"/>
    <w:rsid w:val="00CD5150"/>
    <w:rsid w:val="00CE3F00"/>
    <w:rsid w:val="00CF44C7"/>
    <w:rsid w:val="00D02BE5"/>
    <w:rsid w:val="00D062EA"/>
    <w:rsid w:val="00D1103A"/>
    <w:rsid w:val="00D23C0E"/>
    <w:rsid w:val="00D274AB"/>
    <w:rsid w:val="00D40F70"/>
    <w:rsid w:val="00D42FEE"/>
    <w:rsid w:val="00D61952"/>
    <w:rsid w:val="00D66EC7"/>
    <w:rsid w:val="00D77635"/>
    <w:rsid w:val="00D8598C"/>
    <w:rsid w:val="00D942F8"/>
    <w:rsid w:val="00DB668F"/>
    <w:rsid w:val="00DF6F50"/>
    <w:rsid w:val="00E14B47"/>
    <w:rsid w:val="00E26931"/>
    <w:rsid w:val="00E2777D"/>
    <w:rsid w:val="00E304DD"/>
    <w:rsid w:val="00E33E37"/>
    <w:rsid w:val="00E34028"/>
    <w:rsid w:val="00E41622"/>
    <w:rsid w:val="00E648F6"/>
    <w:rsid w:val="00E6700A"/>
    <w:rsid w:val="00E74516"/>
    <w:rsid w:val="00E82763"/>
    <w:rsid w:val="00E97545"/>
    <w:rsid w:val="00EA304D"/>
    <w:rsid w:val="00EA6DC8"/>
    <w:rsid w:val="00EB40A3"/>
    <w:rsid w:val="00ED1F53"/>
    <w:rsid w:val="00ED325C"/>
    <w:rsid w:val="00EF1840"/>
    <w:rsid w:val="00EF249C"/>
    <w:rsid w:val="00F00049"/>
    <w:rsid w:val="00F0598D"/>
    <w:rsid w:val="00F0780E"/>
    <w:rsid w:val="00F22F62"/>
    <w:rsid w:val="00F301DF"/>
    <w:rsid w:val="00F31243"/>
    <w:rsid w:val="00F3641C"/>
    <w:rsid w:val="00F53F59"/>
    <w:rsid w:val="00F57192"/>
    <w:rsid w:val="00F65543"/>
    <w:rsid w:val="00F71F3E"/>
    <w:rsid w:val="00F74F99"/>
    <w:rsid w:val="00F7766C"/>
    <w:rsid w:val="00F81A0C"/>
    <w:rsid w:val="00F837FC"/>
    <w:rsid w:val="00FB69C1"/>
    <w:rsid w:val="00FB7AEE"/>
    <w:rsid w:val="00FC1092"/>
    <w:rsid w:val="00FC1E11"/>
    <w:rsid w:val="00FC53DD"/>
    <w:rsid w:val="00FE4198"/>
    <w:rsid w:val="00FE6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BB5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283"/>
    <w:rPr>
      <w:color w:val="0563C1" w:themeColor="hyperlink"/>
      <w:u w:val="single"/>
    </w:rPr>
  </w:style>
  <w:style w:type="character" w:customStyle="1" w:styleId="1">
    <w:name w:val="未处理的提及1"/>
    <w:basedOn w:val="a0"/>
    <w:uiPriority w:val="99"/>
    <w:semiHidden/>
    <w:unhideWhenUsed/>
    <w:rsid w:val="008C1283"/>
    <w:rPr>
      <w:color w:val="808080"/>
      <w:shd w:val="clear" w:color="auto" w:fill="E6E6E6"/>
    </w:rPr>
  </w:style>
  <w:style w:type="paragraph" w:styleId="a4">
    <w:name w:val="List Paragraph"/>
    <w:basedOn w:val="a"/>
    <w:uiPriority w:val="34"/>
    <w:qFormat/>
    <w:rsid w:val="008C1283"/>
    <w:pPr>
      <w:ind w:firstLineChars="200" w:firstLine="420"/>
    </w:pPr>
  </w:style>
  <w:style w:type="character" w:styleId="a5">
    <w:name w:val="Placeholder Text"/>
    <w:basedOn w:val="a0"/>
    <w:uiPriority w:val="99"/>
    <w:semiHidden/>
    <w:rsid w:val="00C832DC"/>
    <w:rPr>
      <w:color w:val="808080"/>
    </w:rPr>
  </w:style>
  <w:style w:type="table" w:styleId="a6">
    <w:name w:val="Table Grid"/>
    <w:basedOn w:val="a1"/>
    <w:uiPriority w:val="39"/>
    <w:rsid w:val="00FB7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A7239D"/>
    <w:rPr>
      <w:color w:val="954F72" w:themeColor="followedHyperlink"/>
      <w:u w:val="single"/>
    </w:rPr>
  </w:style>
  <w:style w:type="paragraph" w:styleId="a8">
    <w:name w:val="header"/>
    <w:basedOn w:val="a"/>
    <w:link w:val="a9"/>
    <w:uiPriority w:val="99"/>
    <w:unhideWhenUsed/>
    <w:rsid w:val="00193EF0"/>
    <w:pPr>
      <w:tabs>
        <w:tab w:val="center" w:pos="4536"/>
        <w:tab w:val="right" w:pos="9072"/>
      </w:tabs>
    </w:pPr>
  </w:style>
  <w:style w:type="character" w:customStyle="1" w:styleId="a9">
    <w:name w:val="页眉字符"/>
    <w:basedOn w:val="a0"/>
    <w:link w:val="a8"/>
    <w:uiPriority w:val="99"/>
    <w:rsid w:val="00193EF0"/>
  </w:style>
  <w:style w:type="paragraph" w:styleId="aa">
    <w:name w:val="footer"/>
    <w:basedOn w:val="a"/>
    <w:link w:val="ab"/>
    <w:uiPriority w:val="99"/>
    <w:unhideWhenUsed/>
    <w:rsid w:val="00193EF0"/>
    <w:pPr>
      <w:tabs>
        <w:tab w:val="center" w:pos="4536"/>
        <w:tab w:val="right" w:pos="9072"/>
      </w:tabs>
    </w:pPr>
  </w:style>
  <w:style w:type="character" w:customStyle="1" w:styleId="ab">
    <w:name w:val="页脚字符"/>
    <w:basedOn w:val="a0"/>
    <w:link w:val="aa"/>
    <w:uiPriority w:val="99"/>
    <w:rsid w:val="00193EF0"/>
  </w:style>
  <w:style w:type="character" w:styleId="ac">
    <w:name w:val="annotation reference"/>
    <w:basedOn w:val="a0"/>
    <w:unhideWhenUsed/>
    <w:rsid w:val="00193EF0"/>
    <w:rPr>
      <w:sz w:val="16"/>
      <w:szCs w:val="16"/>
    </w:rPr>
  </w:style>
  <w:style w:type="paragraph" w:styleId="ad">
    <w:name w:val="annotation text"/>
    <w:basedOn w:val="a"/>
    <w:link w:val="ae"/>
    <w:unhideWhenUsed/>
    <w:rsid w:val="00193EF0"/>
    <w:rPr>
      <w:sz w:val="20"/>
      <w:szCs w:val="20"/>
    </w:rPr>
  </w:style>
  <w:style w:type="character" w:customStyle="1" w:styleId="ae">
    <w:name w:val="批注文字字符"/>
    <w:basedOn w:val="a0"/>
    <w:link w:val="ad"/>
    <w:uiPriority w:val="99"/>
    <w:semiHidden/>
    <w:rsid w:val="00193EF0"/>
    <w:rPr>
      <w:sz w:val="20"/>
      <w:szCs w:val="20"/>
    </w:rPr>
  </w:style>
  <w:style w:type="paragraph" w:styleId="af">
    <w:name w:val="annotation subject"/>
    <w:basedOn w:val="ad"/>
    <w:next w:val="ad"/>
    <w:link w:val="af0"/>
    <w:uiPriority w:val="99"/>
    <w:semiHidden/>
    <w:unhideWhenUsed/>
    <w:rsid w:val="00193EF0"/>
    <w:rPr>
      <w:b/>
      <w:bCs/>
    </w:rPr>
  </w:style>
  <w:style w:type="character" w:customStyle="1" w:styleId="af0">
    <w:name w:val="批注主题字符"/>
    <w:basedOn w:val="ae"/>
    <w:link w:val="af"/>
    <w:uiPriority w:val="99"/>
    <w:semiHidden/>
    <w:rsid w:val="00193EF0"/>
    <w:rPr>
      <w:b/>
      <w:bCs/>
      <w:sz w:val="20"/>
      <w:szCs w:val="20"/>
    </w:rPr>
  </w:style>
  <w:style w:type="paragraph" w:styleId="af1">
    <w:name w:val="Balloon Text"/>
    <w:basedOn w:val="a"/>
    <w:link w:val="af2"/>
    <w:uiPriority w:val="99"/>
    <w:semiHidden/>
    <w:unhideWhenUsed/>
    <w:rsid w:val="00193EF0"/>
    <w:rPr>
      <w:rFonts w:ascii="Segoe UI" w:hAnsi="Segoe UI" w:cs="Segoe UI"/>
      <w:sz w:val="18"/>
      <w:szCs w:val="18"/>
    </w:rPr>
  </w:style>
  <w:style w:type="character" w:customStyle="1" w:styleId="af2">
    <w:name w:val="批注框文本字符"/>
    <w:basedOn w:val="a0"/>
    <w:link w:val="af1"/>
    <w:uiPriority w:val="99"/>
    <w:semiHidden/>
    <w:rsid w:val="00193EF0"/>
    <w:rPr>
      <w:rFonts w:ascii="Segoe UI" w:hAnsi="Segoe UI" w:cs="Segoe UI"/>
      <w:sz w:val="18"/>
      <w:szCs w:val="18"/>
    </w:rPr>
  </w:style>
  <w:style w:type="paragraph" w:styleId="af3">
    <w:name w:val="Revision"/>
    <w:hidden/>
    <w:uiPriority w:val="99"/>
    <w:semiHidden/>
    <w:rsid w:val="0030114B"/>
  </w:style>
  <w:style w:type="character" w:customStyle="1" w:styleId="apple-converted-space">
    <w:name w:val="apple-converted-space"/>
    <w:basedOn w:val="a0"/>
    <w:rsid w:val="002E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3909">
      <w:bodyDiv w:val="1"/>
      <w:marLeft w:val="0"/>
      <w:marRight w:val="0"/>
      <w:marTop w:val="0"/>
      <w:marBottom w:val="0"/>
      <w:divBdr>
        <w:top w:val="none" w:sz="0" w:space="0" w:color="auto"/>
        <w:left w:val="none" w:sz="0" w:space="0" w:color="auto"/>
        <w:bottom w:val="none" w:sz="0" w:space="0" w:color="auto"/>
        <w:right w:val="none" w:sz="0" w:space="0" w:color="auto"/>
      </w:divBdr>
    </w:div>
    <w:div w:id="125245783">
      <w:bodyDiv w:val="1"/>
      <w:marLeft w:val="0"/>
      <w:marRight w:val="0"/>
      <w:marTop w:val="0"/>
      <w:marBottom w:val="0"/>
      <w:divBdr>
        <w:top w:val="none" w:sz="0" w:space="0" w:color="auto"/>
        <w:left w:val="none" w:sz="0" w:space="0" w:color="auto"/>
        <w:bottom w:val="none" w:sz="0" w:space="0" w:color="auto"/>
        <w:right w:val="none" w:sz="0" w:space="0" w:color="auto"/>
      </w:divBdr>
    </w:div>
    <w:div w:id="202135944">
      <w:bodyDiv w:val="1"/>
      <w:marLeft w:val="0"/>
      <w:marRight w:val="0"/>
      <w:marTop w:val="0"/>
      <w:marBottom w:val="0"/>
      <w:divBdr>
        <w:top w:val="none" w:sz="0" w:space="0" w:color="auto"/>
        <w:left w:val="none" w:sz="0" w:space="0" w:color="auto"/>
        <w:bottom w:val="none" w:sz="0" w:space="0" w:color="auto"/>
        <w:right w:val="none" w:sz="0" w:space="0" w:color="auto"/>
      </w:divBdr>
    </w:div>
    <w:div w:id="230121788">
      <w:bodyDiv w:val="1"/>
      <w:marLeft w:val="0"/>
      <w:marRight w:val="0"/>
      <w:marTop w:val="0"/>
      <w:marBottom w:val="0"/>
      <w:divBdr>
        <w:top w:val="none" w:sz="0" w:space="0" w:color="auto"/>
        <w:left w:val="none" w:sz="0" w:space="0" w:color="auto"/>
        <w:bottom w:val="none" w:sz="0" w:space="0" w:color="auto"/>
        <w:right w:val="none" w:sz="0" w:space="0" w:color="auto"/>
      </w:divBdr>
    </w:div>
    <w:div w:id="306017322">
      <w:bodyDiv w:val="1"/>
      <w:marLeft w:val="0"/>
      <w:marRight w:val="0"/>
      <w:marTop w:val="0"/>
      <w:marBottom w:val="0"/>
      <w:divBdr>
        <w:top w:val="none" w:sz="0" w:space="0" w:color="auto"/>
        <w:left w:val="none" w:sz="0" w:space="0" w:color="auto"/>
        <w:bottom w:val="none" w:sz="0" w:space="0" w:color="auto"/>
        <w:right w:val="none" w:sz="0" w:space="0" w:color="auto"/>
      </w:divBdr>
    </w:div>
    <w:div w:id="730349550">
      <w:bodyDiv w:val="1"/>
      <w:marLeft w:val="0"/>
      <w:marRight w:val="0"/>
      <w:marTop w:val="0"/>
      <w:marBottom w:val="0"/>
      <w:divBdr>
        <w:top w:val="none" w:sz="0" w:space="0" w:color="auto"/>
        <w:left w:val="none" w:sz="0" w:space="0" w:color="auto"/>
        <w:bottom w:val="none" w:sz="0" w:space="0" w:color="auto"/>
        <w:right w:val="none" w:sz="0" w:space="0" w:color="auto"/>
      </w:divBdr>
    </w:div>
    <w:div w:id="747112207">
      <w:bodyDiv w:val="1"/>
      <w:marLeft w:val="0"/>
      <w:marRight w:val="0"/>
      <w:marTop w:val="0"/>
      <w:marBottom w:val="0"/>
      <w:divBdr>
        <w:top w:val="none" w:sz="0" w:space="0" w:color="auto"/>
        <w:left w:val="none" w:sz="0" w:space="0" w:color="auto"/>
        <w:bottom w:val="none" w:sz="0" w:space="0" w:color="auto"/>
        <w:right w:val="none" w:sz="0" w:space="0" w:color="auto"/>
      </w:divBdr>
    </w:div>
    <w:div w:id="815948078">
      <w:bodyDiv w:val="1"/>
      <w:marLeft w:val="0"/>
      <w:marRight w:val="0"/>
      <w:marTop w:val="0"/>
      <w:marBottom w:val="0"/>
      <w:divBdr>
        <w:top w:val="none" w:sz="0" w:space="0" w:color="auto"/>
        <w:left w:val="none" w:sz="0" w:space="0" w:color="auto"/>
        <w:bottom w:val="none" w:sz="0" w:space="0" w:color="auto"/>
        <w:right w:val="none" w:sz="0" w:space="0" w:color="auto"/>
      </w:divBdr>
    </w:div>
    <w:div w:id="877858532">
      <w:bodyDiv w:val="1"/>
      <w:marLeft w:val="0"/>
      <w:marRight w:val="0"/>
      <w:marTop w:val="0"/>
      <w:marBottom w:val="0"/>
      <w:divBdr>
        <w:top w:val="none" w:sz="0" w:space="0" w:color="auto"/>
        <w:left w:val="none" w:sz="0" w:space="0" w:color="auto"/>
        <w:bottom w:val="none" w:sz="0" w:space="0" w:color="auto"/>
        <w:right w:val="none" w:sz="0" w:space="0" w:color="auto"/>
      </w:divBdr>
    </w:div>
    <w:div w:id="943271081">
      <w:bodyDiv w:val="1"/>
      <w:marLeft w:val="0"/>
      <w:marRight w:val="0"/>
      <w:marTop w:val="0"/>
      <w:marBottom w:val="0"/>
      <w:divBdr>
        <w:top w:val="none" w:sz="0" w:space="0" w:color="auto"/>
        <w:left w:val="none" w:sz="0" w:space="0" w:color="auto"/>
        <w:bottom w:val="none" w:sz="0" w:space="0" w:color="auto"/>
        <w:right w:val="none" w:sz="0" w:space="0" w:color="auto"/>
      </w:divBdr>
    </w:div>
    <w:div w:id="1012420244">
      <w:bodyDiv w:val="1"/>
      <w:marLeft w:val="0"/>
      <w:marRight w:val="0"/>
      <w:marTop w:val="0"/>
      <w:marBottom w:val="0"/>
      <w:divBdr>
        <w:top w:val="none" w:sz="0" w:space="0" w:color="auto"/>
        <w:left w:val="none" w:sz="0" w:space="0" w:color="auto"/>
        <w:bottom w:val="none" w:sz="0" w:space="0" w:color="auto"/>
        <w:right w:val="none" w:sz="0" w:space="0" w:color="auto"/>
      </w:divBdr>
    </w:div>
    <w:div w:id="1182861986">
      <w:bodyDiv w:val="1"/>
      <w:marLeft w:val="0"/>
      <w:marRight w:val="0"/>
      <w:marTop w:val="0"/>
      <w:marBottom w:val="0"/>
      <w:divBdr>
        <w:top w:val="none" w:sz="0" w:space="0" w:color="auto"/>
        <w:left w:val="none" w:sz="0" w:space="0" w:color="auto"/>
        <w:bottom w:val="none" w:sz="0" w:space="0" w:color="auto"/>
        <w:right w:val="none" w:sz="0" w:space="0" w:color="auto"/>
      </w:divBdr>
    </w:div>
    <w:div w:id="1410420967">
      <w:bodyDiv w:val="1"/>
      <w:marLeft w:val="0"/>
      <w:marRight w:val="0"/>
      <w:marTop w:val="0"/>
      <w:marBottom w:val="0"/>
      <w:divBdr>
        <w:top w:val="none" w:sz="0" w:space="0" w:color="auto"/>
        <w:left w:val="none" w:sz="0" w:space="0" w:color="auto"/>
        <w:bottom w:val="none" w:sz="0" w:space="0" w:color="auto"/>
        <w:right w:val="none" w:sz="0" w:space="0" w:color="auto"/>
      </w:divBdr>
    </w:div>
    <w:div w:id="1420787347">
      <w:bodyDiv w:val="1"/>
      <w:marLeft w:val="0"/>
      <w:marRight w:val="0"/>
      <w:marTop w:val="0"/>
      <w:marBottom w:val="0"/>
      <w:divBdr>
        <w:top w:val="none" w:sz="0" w:space="0" w:color="auto"/>
        <w:left w:val="none" w:sz="0" w:space="0" w:color="auto"/>
        <w:bottom w:val="none" w:sz="0" w:space="0" w:color="auto"/>
        <w:right w:val="none" w:sz="0" w:space="0" w:color="auto"/>
      </w:divBdr>
    </w:div>
    <w:div w:id="1485899929">
      <w:bodyDiv w:val="1"/>
      <w:marLeft w:val="0"/>
      <w:marRight w:val="0"/>
      <w:marTop w:val="0"/>
      <w:marBottom w:val="0"/>
      <w:divBdr>
        <w:top w:val="none" w:sz="0" w:space="0" w:color="auto"/>
        <w:left w:val="none" w:sz="0" w:space="0" w:color="auto"/>
        <w:bottom w:val="none" w:sz="0" w:space="0" w:color="auto"/>
        <w:right w:val="none" w:sz="0" w:space="0" w:color="auto"/>
      </w:divBdr>
    </w:div>
    <w:div w:id="1654793506">
      <w:bodyDiv w:val="1"/>
      <w:marLeft w:val="0"/>
      <w:marRight w:val="0"/>
      <w:marTop w:val="0"/>
      <w:marBottom w:val="0"/>
      <w:divBdr>
        <w:top w:val="none" w:sz="0" w:space="0" w:color="auto"/>
        <w:left w:val="none" w:sz="0" w:space="0" w:color="auto"/>
        <w:bottom w:val="none" w:sz="0" w:space="0" w:color="auto"/>
        <w:right w:val="none" w:sz="0" w:space="0" w:color="auto"/>
      </w:divBdr>
    </w:div>
    <w:div w:id="1683698109">
      <w:bodyDiv w:val="1"/>
      <w:marLeft w:val="0"/>
      <w:marRight w:val="0"/>
      <w:marTop w:val="0"/>
      <w:marBottom w:val="0"/>
      <w:divBdr>
        <w:top w:val="none" w:sz="0" w:space="0" w:color="auto"/>
        <w:left w:val="none" w:sz="0" w:space="0" w:color="auto"/>
        <w:bottom w:val="none" w:sz="0" w:space="0" w:color="auto"/>
        <w:right w:val="none" w:sz="0" w:space="0" w:color="auto"/>
      </w:divBdr>
    </w:div>
    <w:div w:id="1784686358">
      <w:bodyDiv w:val="1"/>
      <w:marLeft w:val="0"/>
      <w:marRight w:val="0"/>
      <w:marTop w:val="0"/>
      <w:marBottom w:val="0"/>
      <w:divBdr>
        <w:top w:val="none" w:sz="0" w:space="0" w:color="auto"/>
        <w:left w:val="none" w:sz="0" w:space="0" w:color="auto"/>
        <w:bottom w:val="none" w:sz="0" w:space="0" w:color="auto"/>
        <w:right w:val="none" w:sz="0" w:space="0" w:color="auto"/>
      </w:divBdr>
    </w:div>
    <w:div w:id="1975601602">
      <w:bodyDiv w:val="1"/>
      <w:marLeft w:val="0"/>
      <w:marRight w:val="0"/>
      <w:marTop w:val="0"/>
      <w:marBottom w:val="0"/>
      <w:divBdr>
        <w:top w:val="none" w:sz="0" w:space="0" w:color="auto"/>
        <w:left w:val="none" w:sz="0" w:space="0" w:color="auto"/>
        <w:bottom w:val="none" w:sz="0" w:space="0" w:color="auto"/>
        <w:right w:val="none" w:sz="0" w:space="0" w:color="auto"/>
      </w:divBdr>
    </w:div>
    <w:div w:id="1980575976">
      <w:bodyDiv w:val="1"/>
      <w:marLeft w:val="0"/>
      <w:marRight w:val="0"/>
      <w:marTop w:val="0"/>
      <w:marBottom w:val="0"/>
      <w:divBdr>
        <w:top w:val="none" w:sz="0" w:space="0" w:color="auto"/>
        <w:left w:val="none" w:sz="0" w:space="0" w:color="auto"/>
        <w:bottom w:val="none" w:sz="0" w:space="0" w:color="auto"/>
        <w:right w:val="none" w:sz="0" w:space="0" w:color="auto"/>
      </w:divBdr>
    </w:div>
    <w:div w:id="2007396774">
      <w:bodyDiv w:val="1"/>
      <w:marLeft w:val="0"/>
      <w:marRight w:val="0"/>
      <w:marTop w:val="0"/>
      <w:marBottom w:val="0"/>
      <w:divBdr>
        <w:top w:val="none" w:sz="0" w:space="0" w:color="auto"/>
        <w:left w:val="none" w:sz="0" w:space="0" w:color="auto"/>
        <w:bottom w:val="none" w:sz="0" w:space="0" w:color="auto"/>
        <w:right w:val="none" w:sz="0" w:space="0" w:color="auto"/>
      </w:divBdr>
    </w:div>
    <w:div w:id="212758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hyperlink" Target="http://wwwrcamnl.wr.usgs.gov/isoig/res/funda.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n.zhu@stud.fh-luebeck.de" TargetMode="External"/><Relationship Id="rId9" Type="http://schemas.openxmlformats.org/officeDocument/2006/relationships/hyperlink" Target="mailto:zhaolin.xu@stud.fh-luebeck.de" TargetMode="External"/><Relationship Id="rId10" Type="http://schemas.openxmlformats.org/officeDocument/2006/relationships/hyperlink" Target="mailto:yunqi.chen@stud.th-luebeck.de"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localhost/Users/xuzhaolin/Desktop/isotope%20exp%20salt.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localhost/Users/xuzhaolin/Desktop/isotope%20exp%20salt.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localhost/Users/xuzhaolin/Desktop/isotope%20exp%20salt.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localhost/Users/xuzhaolin/Desktop/isotope%20exp%20salt.xlsx" TargetMode="Externa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file://localhost/Users/xuzhaolin/Desktop/isotope%20exp%20salt.xlsx" TargetMode="External"/></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oleObject" Target="file://localhost/Users/xuzhaolin/Desktop/isotope%20exp%20sa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800" b="0" i="0" u="none" strike="noStrike" baseline="0">
                <a:effectLst/>
              </a:rPr>
              <a:t>𝛿18O</a:t>
            </a:r>
            <a:r>
              <a:rPr lang="zh-CN" altLang="zh-CN" sz="1800" b="0" i="0" u="none" strike="noStrike" baseline="0">
                <a:effectLst/>
              </a:rPr>
              <a:t> </a:t>
            </a:r>
            <a:r>
              <a:rPr lang="en-US" altLang="zh-CN" sz="1800" b="0" i="0" baseline="0">
                <a:effectLst/>
              </a:rPr>
              <a:t>of MgSO4</a:t>
            </a:r>
          </a:p>
        </c:rich>
      </c:tx>
      <c:layout>
        <c:manualLayout>
          <c:xMode val="edge"/>
          <c:yMode val="edge"/>
          <c:x val="0.360460198998479"/>
          <c:y val="0.051643213170239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spPr>
            <a:ln w="317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errBars>
            <c:errDir val="y"/>
            <c:errBarType val="both"/>
            <c:errValType val="fixedVal"/>
            <c:noEndCap val="0"/>
            <c:val val="0.15"/>
            <c:spPr>
              <a:noFill/>
              <a:ln w="9525" cap="flat" cmpd="sng" algn="ctr">
                <a:solidFill>
                  <a:schemeClr val="tx1">
                    <a:lumMod val="65000"/>
                    <a:lumOff val="35000"/>
                  </a:schemeClr>
                </a:solidFill>
                <a:round/>
              </a:ln>
              <a:effectLst/>
            </c:spPr>
          </c:errBars>
          <c:xVal>
            <c:numRef>
              <c:f>Sheet1!$C$115:$L$115</c:f>
              <c:numCache>
                <c:formatCode>0%</c:formatCode>
                <c:ptCount val="10"/>
                <c:pt idx="0">
                  <c:v>0.0</c:v>
                </c:pt>
                <c:pt idx="1">
                  <c:v>0.05</c:v>
                </c:pt>
                <c:pt idx="2">
                  <c:v>0.1</c:v>
                </c:pt>
                <c:pt idx="3">
                  <c:v>0.2</c:v>
                </c:pt>
                <c:pt idx="4">
                  <c:v>0.35</c:v>
                </c:pt>
                <c:pt idx="5">
                  <c:v>0.5</c:v>
                </c:pt>
                <c:pt idx="6">
                  <c:v>0.65</c:v>
                </c:pt>
                <c:pt idx="7">
                  <c:v>0.8</c:v>
                </c:pt>
                <c:pt idx="8">
                  <c:v>0.95</c:v>
                </c:pt>
                <c:pt idx="9">
                  <c:v>1.0</c:v>
                </c:pt>
              </c:numCache>
            </c:numRef>
          </c:xVal>
          <c:yVal>
            <c:numRef>
              <c:f>Sheet1!$C$116:$L$116</c:f>
              <c:numCache>
                <c:formatCode>0.00_ </c:formatCode>
                <c:ptCount val="10"/>
                <c:pt idx="0">
                  <c:v>-6.98</c:v>
                </c:pt>
                <c:pt idx="1">
                  <c:v>-7.05</c:v>
                </c:pt>
                <c:pt idx="2">
                  <c:v>-7.55</c:v>
                </c:pt>
                <c:pt idx="3">
                  <c:v>-7.59</c:v>
                </c:pt>
                <c:pt idx="4">
                  <c:v>-7.649999999999998</c:v>
                </c:pt>
                <c:pt idx="5">
                  <c:v>-7.4</c:v>
                </c:pt>
                <c:pt idx="6">
                  <c:v>-7.9</c:v>
                </c:pt>
                <c:pt idx="7">
                  <c:v>-7.8</c:v>
                </c:pt>
                <c:pt idx="8">
                  <c:v>-8.05</c:v>
                </c:pt>
                <c:pt idx="9">
                  <c:v>-8.12</c:v>
                </c:pt>
              </c:numCache>
            </c:numRef>
          </c:yVal>
          <c:smooth val="0"/>
        </c:ser>
        <c:dLbls>
          <c:showLegendKey val="0"/>
          <c:showVal val="0"/>
          <c:showCatName val="0"/>
          <c:showSerName val="0"/>
          <c:showPercent val="0"/>
          <c:showBubbleSize val="0"/>
        </c:dLbls>
        <c:axId val="501488336"/>
        <c:axId val="501491728"/>
      </c:scatterChart>
      <c:valAx>
        <c:axId val="501488336"/>
        <c:scaling>
          <c:orientation val="minMax"/>
          <c:max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salinity</a:t>
                </a:r>
              </a:p>
            </c:rich>
          </c:tx>
          <c:layout>
            <c:manualLayout>
              <c:xMode val="edge"/>
              <c:yMode val="edge"/>
              <c:x val="0.50236208628235"/>
              <c:y val="0.87861676161133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01491728"/>
        <c:crosses val="autoZero"/>
        <c:crossBetween val="midCat"/>
        <c:minorUnit val="0.05"/>
      </c:valAx>
      <c:valAx>
        <c:axId val="501491728"/>
        <c:scaling>
          <c:orientation val="minMax"/>
          <c:max val="-6.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V-SMOW</a:t>
                </a:r>
                <a:r>
                  <a:rPr lang="zh-CN" altLang="zh-CN" sz="1000" b="0" i="0" u="none" strike="noStrike" baseline="0">
                    <a:effectLst/>
                  </a:rPr>
                  <a:t>（</a:t>
                </a:r>
                <a:r>
                  <a:rPr lang="en-US" altLang="zh-CN" sz="1000" b="0" i="0" u="none" strike="noStrike" baseline="0">
                    <a:effectLst/>
                  </a:rPr>
                  <a:t>‰</a:t>
                </a:r>
                <a:r>
                  <a:rPr lang="zh-CN" altLang="zh-CN" sz="1000" b="0" i="0" u="none" strike="noStrike" baseline="0">
                    <a:effectLst/>
                  </a:rPr>
                  <a:t>）</a:t>
                </a:r>
                <a:r>
                  <a:rPr lang="en-US" altLang="zh-CN" sz="1000" b="0" i="0" u="none" strike="noStrike" baseline="0">
                    <a:effectLst/>
                  </a:rPr>
                  <a:t> </a:t>
                </a:r>
                <a:r>
                  <a:rPr lang="zh-CN" altLang="zh-CN" sz="1000" b="0" i="0" u="none" strike="noStrike" baseline="0">
                    <a:effectLst/>
                  </a:rPr>
                  <a:t> </a:t>
                </a:r>
                <a:endParaRPr lang="en-US" altLang="zh-C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_ "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01488336"/>
        <c:crossesAt val="0.0"/>
        <c:crossBetween val="midCat"/>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ltLang="zh-CN" sz="1800" b="0" i="0" baseline="0">
                <a:effectLst/>
              </a:rPr>
              <a:t>𝛿D of MgSO4</a:t>
            </a:r>
            <a:endParaRPr lang="en-US" altLang="zh-CN">
              <a:effectLst/>
            </a:endParaRPr>
          </a:p>
        </c:rich>
      </c:tx>
      <c:layout>
        <c:manualLayout>
          <c:xMode val="edge"/>
          <c:yMode val="edge"/>
          <c:x val="0.432408229738247"/>
          <c:y val="0.0416666666666667"/>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CN"/>
        </a:p>
      </c:txPr>
    </c:title>
    <c:autoTitleDeleted val="0"/>
    <c:plotArea>
      <c:layout/>
      <c:scatterChart>
        <c:scatterStyle val="lineMarker"/>
        <c:varyColors val="0"/>
        <c:ser>
          <c:idx val="0"/>
          <c:order val="0"/>
          <c:spPr>
            <a:ln w="317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errBars>
            <c:errDir val="y"/>
            <c:errBarType val="both"/>
            <c:errValType val="fixedVal"/>
            <c:noEndCap val="0"/>
            <c:val val="1.0"/>
            <c:spPr>
              <a:noFill/>
              <a:ln w="9525" cap="flat" cmpd="sng" algn="ctr">
                <a:solidFill>
                  <a:schemeClr val="tx1">
                    <a:lumMod val="65000"/>
                    <a:lumOff val="35000"/>
                  </a:schemeClr>
                </a:solidFill>
                <a:round/>
              </a:ln>
              <a:effectLst/>
            </c:spPr>
          </c:errBars>
          <c:xVal>
            <c:numRef>
              <c:f>Sheet1!$C$117:$L$117</c:f>
              <c:numCache>
                <c:formatCode>0%</c:formatCode>
                <c:ptCount val="10"/>
                <c:pt idx="0">
                  <c:v>0.0</c:v>
                </c:pt>
                <c:pt idx="1">
                  <c:v>0.05</c:v>
                </c:pt>
                <c:pt idx="2">
                  <c:v>0.1</c:v>
                </c:pt>
                <c:pt idx="3">
                  <c:v>0.2</c:v>
                </c:pt>
                <c:pt idx="4">
                  <c:v>0.35</c:v>
                </c:pt>
                <c:pt idx="5">
                  <c:v>0.5</c:v>
                </c:pt>
                <c:pt idx="6">
                  <c:v>0.65</c:v>
                </c:pt>
                <c:pt idx="7">
                  <c:v>0.8</c:v>
                </c:pt>
                <c:pt idx="8">
                  <c:v>0.95</c:v>
                </c:pt>
                <c:pt idx="9">
                  <c:v>1.0</c:v>
                </c:pt>
              </c:numCache>
            </c:numRef>
          </c:xVal>
          <c:yVal>
            <c:numRef>
              <c:f>Sheet1!$C$118:$L$118</c:f>
              <c:numCache>
                <c:formatCode>0.00_ </c:formatCode>
                <c:ptCount val="10"/>
                <c:pt idx="0">
                  <c:v>-42.0</c:v>
                </c:pt>
                <c:pt idx="1">
                  <c:v>-41.42</c:v>
                </c:pt>
                <c:pt idx="2">
                  <c:v>-40.2</c:v>
                </c:pt>
                <c:pt idx="3">
                  <c:v>-41.0</c:v>
                </c:pt>
                <c:pt idx="4">
                  <c:v>-40.0</c:v>
                </c:pt>
                <c:pt idx="5">
                  <c:v>-42.45</c:v>
                </c:pt>
                <c:pt idx="6">
                  <c:v>-41.62</c:v>
                </c:pt>
                <c:pt idx="7">
                  <c:v>-41.77</c:v>
                </c:pt>
                <c:pt idx="8">
                  <c:v>-42.9</c:v>
                </c:pt>
                <c:pt idx="9">
                  <c:v>-42.1</c:v>
                </c:pt>
              </c:numCache>
            </c:numRef>
          </c:yVal>
          <c:smooth val="0"/>
        </c:ser>
        <c:dLbls>
          <c:showLegendKey val="0"/>
          <c:showVal val="0"/>
          <c:showCatName val="0"/>
          <c:showSerName val="0"/>
          <c:showPercent val="0"/>
          <c:showBubbleSize val="0"/>
        </c:dLbls>
        <c:axId val="501513872"/>
        <c:axId val="501517264"/>
      </c:scatterChart>
      <c:valAx>
        <c:axId val="501513872"/>
        <c:scaling>
          <c:orientation val="minMax"/>
          <c:max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salinity</a:t>
                </a:r>
                <a:endParaRPr lang="zh-CN"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 sourceLinked="0"/>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zh-CN"/>
          </a:p>
        </c:txPr>
        <c:crossAx val="501517264"/>
        <c:crosses val="autoZero"/>
        <c:crossBetween val="midCat"/>
      </c:valAx>
      <c:valAx>
        <c:axId val="501517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V-SMOW</a:t>
                </a:r>
                <a:r>
                  <a:rPr lang="zh-CN" altLang="zh-CN" sz="1000" b="0" i="0" u="none" strike="noStrike" baseline="0">
                    <a:effectLst/>
                  </a:rPr>
                  <a:t>（</a:t>
                </a:r>
                <a:r>
                  <a:rPr lang="en-US" altLang="zh-CN" sz="1000" b="0" i="0" u="none" strike="noStrike" baseline="0">
                    <a:effectLst/>
                  </a:rPr>
                  <a:t>‰</a:t>
                </a:r>
                <a:r>
                  <a:rPr lang="zh-CN" altLang="zh-CN" sz="1000" b="0" i="0" u="none" strike="noStrike" baseline="0">
                    <a:effectLst/>
                  </a:rPr>
                  <a:t>）</a:t>
                </a:r>
                <a:r>
                  <a:rPr lang="en-US" altLang="zh-CN" sz="1000" b="0" i="0" u="none" strike="noStrike" baseline="0">
                    <a:effectLst/>
                  </a:rPr>
                  <a:t> </a:t>
                </a:r>
                <a:r>
                  <a:rPr lang="zh-CN" altLang="zh-CN" sz="1000" b="0" i="0" u="none" strike="noStrike" baseline="0">
                    <a:effectLst/>
                  </a:rPr>
                  <a:t> </a:t>
                </a:r>
                <a:endParaRPr lang="zh-CN"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_ "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01513872"/>
        <c:crosses val="autoZero"/>
        <c:crossBetween val="midCat"/>
        <c:majorUnit val="1.0"/>
        <c:min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ltLang="zh-CN" sz="1800" b="0" i="0" baseline="0">
                <a:effectLst/>
              </a:rPr>
              <a:t>𝛿18O of MgCl2</a:t>
            </a:r>
            <a:endParaRPr lang="en-US" altLang="zh-CN">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CN"/>
        </a:p>
      </c:txPr>
    </c:title>
    <c:autoTitleDeleted val="0"/>
    <c:plotArea>
      <c:layout/>
      <c:scatterChart>
        <c:scatterStyle val="lineMarker"/>
        <c:varyColors val="0"/>
        <c:ser>
          <c:idx val="0"/>
          <c:order val="0"/>
          <c:spPr>
            <a:ln w="317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errBars>
            <c:errDir val="y"/>
            <c:errBarType val="both"/>
            <c:errValType val="fixedVal"/>
            <c:noEndCap val="0"/>
            <c:val val="0.15"/>
            <c:spPr>
              <a:noFill/>
              <a:ln w="9525" cap="flat" cmpd="sng" algn="ctr">
                <a:solidFill>
                  <a:schemeClr val="tx1">
                    <a:lumMod val="65000"/>
                    <a:lumOff val="35000"/>
                  </a:schemeClr>
                </a:solidFill>
                <a:round/>
              </a:ln>
              <a:effectLst/>
            </c:spPr>
          </c:errBars>
          <c:xVal>
            <c:numRef>
              <c:f>Sheet1!$C$119:$L$119</c:f>
              <c:numCache>
                <c:formatCode>0%</c:formatCode>
                <c:ptCount val="10"/>
                <c:pt idx="0">
                  <c:v>0.0</c:v>
                </c:pt>
                <c:pt idx="1">
                  <c:v>0.05</c:v>
                </c:pt>
                <c:pt idx="2">
                  <c:v>0.1</c:v>
                </c:pt>
                <c:pt idx="3">
                  <c:v>0.2</c:v>
                </c:pt>
                <c:pt idx="4">
                  <c:v>0.35</c:v>
                </c:pt>
                <c:pt idx="5">
                  <c:v>0.5</c:v>
                </c:pt>
                <c:pt idx="6">
                  <c:v>0.65</c:v>
                </c:pt>
                <c:pt idx="7">
                  <c:v>0.8</c:v>
                </c:pt>
                <c:pt idx="8">
                  <c:v>0.95</c:v>
                </c:pt>
                <c:pt idx="9">
                  <c:v>1.0</c:v>
                </c:pt>
              </c:numCache>
            </c:numRef>
          </c:xVal>
          <c:yVal>
            <c:numRef>
              <c:f>Sheet1!$C$120:$L$120</c:f>
              <c:numCache>
                <c:formatCode>0.00_ </c:formatCode>
                <c:ptCount val="10"/>
                <c:pt idx="0">
                  <c:v>-7.0</c:v>
                </c:pt>
                <c:pt idx="1">
                  <c:v>-6.97</c:v>
                </c:pt>
                <c:pt idx="2">
                  <c:v>-7.0</c:v>
                </c:pt>
                <c:pt idx="3">
                  <c:v>-7.149999999999999</c:v>
                </c:pt>
                <c:pt idx="4">
                  <c:v>-6.81</c:v>
                </c:pt>
                <c:pt idx="5">
                  <c:v>-6.98</c:v>
                </c:pt>
                <c:pt idx="6">
                  <c:v>-6.819999999999998</c:v>
                </c:pt>
                <c:pt idx="7">
                  <c:v>-6.42</c:v>
                </c:pt>
                <c:pt idx="8">
                  <c:v>-6.27</c:v>
                </c:pt>
                <c:pt idx="9">
                  <c:v>-6.22</c:v>
                </c:pt>
              </c:numCache>
            </c:numRef>
          </c:yVal>
          <c:smooth val="0"/>
        </c:ser>
        <c:dLbls>
          <c:showLegendKey val="0"/>
          <c:showVal val="0"/>
          <c:showCatName val="0"/>
          <c:showSerName val="0"/>
          <c:showPercent val="0"/>
          <c:showBubbleSize val="0"/>
        </c:dLbls>
        <c:axId val="441044400"/>
        <c:axId val="441047792"/>
      </c:scatterChart>
      <c:valAx>
        <c:axId val="441044400"/>
        <c:scaling>
          <c:orientation val="minMax"/>
          <c:max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salinity</a:t>
                </a:r>
                <a:endParaRPr lang="zh-CN"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 sourceLinked="0"/>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1047792"/>
        <c:crosses val="autoZero"/>
        <c:crossBetween val="midCat"/>
      </c:valAx>
      <c:valAx>
        <c:axId val="441047792"/>
        <c:scaling>
          <c:orientation val="minMax"/>
          <c:max val="-5.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V-SMOW</a:t>
                </a:r>
                <a:r>
                  <a:rPr lang="zh-CN" altLang="zh-CN" sz="1000" b="0" i="0" u="none" strike="noStrike" baseline="0">
                    <a:effectLst/>
                  </a:rPr>
                  <a:t>（</a:t>
                </a:r>
                <a:r>
                  <a:rPr lang="en-US" altLang="zh-CN" sz="1000" b="0" i="0" u="none" strike="noStrike" baseline="0">
                    <a:effectLst/>
                  </a:rPr>
                  <a:t>‰</a:t>
                </a:r>
                <a:r>
                  <a:rPr lang="zh-CN" altLang="zh-CN" sz="1000" b="0" i="0" u="none" strike="noStrike" baseline="0">
                    <a:effectLst/>
                  </a:rPr>
                  <a:t>）</a:t>
                </a:r>
                <a:r>
                  <a:rPr lang="en-US" altLang="zh-CN" sz="1000" b="0" i="0" u="none" strike="noStrike" baseline="0">
                    <a:effectLst/>
                  </a:rPr>
                  <a:t> </a:t>
                </a:r>
                <a:endParaRPr lang="zh-CN"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1044400"/>
        <c:crosses val="autoZero"/>
        <c:crossBetween val="midCat"/>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ltLang="zh-CN" sz="1800" b="0" i="0" baseline="0">
                <a:effectLst/>
              </a:rPr>
              <a:t>𝛿D of MgCl2</a:t>
            </a:r>
            <a:endParaRPr lang="en-US" altLang="zh-CN">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CN"/>
        </a:p>
      </c:txPr>
    </c:title>
    <c:autoTitleDeleted val="0"/>
    <c:plotArea>
      <c:layout>
        <c:manualLayout>
          <c:layoutTarget val="inner"/>
          <c:xMode val="edge"/>
          <c:yMode val="edge"/>
          <c:x val="0.121688259166814"/>
          <c:y val="0.217477034120735"/>
          <c:w val="0.837160778720417"/>
          <c:h val="0.5771940772902"/>
        </c:manualLayout>
      </c:layout>
      <c:scatterChart>
        <c:scatterStyle val="lineMarker"/>
        <c:varyColors val="0"/>
        <c:ser>
          <c:idx val="0"/>
          <c:order val="0"/>
          <c:spPr>
            <a:ln w="317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errBars>
            <c:errDir val="y"/>
            <c:errBarType val="both"/>
            <c:errValType val="fixedVal"/>
            <c:noEndCap val="0"/>
            <c:val val="1.0"/>
            <c:spPr>
              <a:noFill/>
              <a:ln w="9525" cap="flat" cmpd="sng" algn="ctr">
                <a:solidFill>
                  <a:schemeClr val="tx1">
                    <a:lumMod val="65000"/>
                    <a:lumOff val="35000"/>
                  </a:schemeClr>
                </a:solidFill>
                <a:round/>
              </a:ln>
              <a:effectLst/>
            </c:spPr>
          </c:errBars>
          <c:xVal>
            <c:numRef>
              <c:f>Sheet1!$C$121:$L$121</c:f>
              <c:numCache>
                <c:formatCode>0%</c:formatCode>
                <c:ptCount val="10"/>
                <c:pt idx="0">
                  <c:v>0.0</c:v>
                </c:pt>
                <c:pt idx="1">
                  <c:v>0.05</c:v>
                </c:pt>
                <c:pt idx="2">
                  <c:v>0.1</c:v>
                </c:pt>
                <c:pt idx="3">
                  <c:v>0.2</c:v>
                </c:pt>
                <c:pt idx="4">
                  <c:v>0.35</c:v>
                </c:pt>
                <c:pt idx="5">
                  <c:v>0.5</c:v>
                </c:pt>
                <c:pt idx="6">
                  <c:v>0.65</c:v>
                </c:pt>
                <c:pt idx="7">
                  <c:v>0.8</c:v>
                </c:pt>
                <c:pt idx="8">
                  <c:v>0.95</c:v>
                </c:pt>
                <c:pt idx="9">
                  <c:v>1.0</c:v>
                </c:pt>
              </c:numCache>
            </c:numRef>
          </c:xVal>
          <c:yVal>
            <c:numRef>
              <c:f>Sheet1!$C$122:$L$122</c:f>
              <c:numCache>
                <c:formatCode>0.00_ </c:formatCode>
                <c:ptCount val="10"/>
                <c:pt idx="0">
                  <c:v>-42.3</c:v>
                </c:pt>
                <c:pt idx="1">
                  <c:v>-42.9</c:v>
                </c:pt>
                <c:pt idx="2">
                  <c:v>-42.1</c:v>
                </c:pt>
                <c:pt idx="3">
                  <c:v>-40.8</c:v>
                </c:pt>
                <c:pt idx="4">
                  <c:v>-41.2</c:v>
                </c:pt>
                <c:pt idx="5">
                  <c:v>-37.95</c:v>
                </c:pt>
                <c:pt idx="6">
                  <c:v>-38.42</c:v>
                </c:pt>
                <c:pt idx="7">
                  <c:v>-38.67</c:v>
                </c:pt>
                <c:pt idx="8">
                  <c:v>-38.11</c:v>
                </c:pt>
                <c:pt idx="9">
                  <c:v>-38.46</c:v>
                </c:pt>
              </c:numCache>
            </c:numRef>
          </c:yVal>
          <c:smooth val="0"/>
        </c:ser>
        <c:dLbls>
          <c:showLegendKey val="0"/>
          <c:showVal val="0"/>
          <c:showCatName val="0"/>
          <c:showSerName val="0"/>
          <c:showPercent val="0"/>
          <c:showBubbleSize val="0"/>
        </c:dLbls>
        <c:axId val="501300768"/>
        <c:axId val="501574560"/>
      </c:scatterChart>
      <c:valAx>
        <c:axId val="501300768"/>
        <c:scaling>
          <c:orientation val="minMax"/>
          <c:max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salinity</a:t>
                </a:r>
                <a:endParaRPr lang="zh-CN"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 sourceLinked="0"/>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01574560"/>
        <c:crosses val="autoZero"/>
        <c:crossBetween val="midCat"/>
      </c:valAx>
      <c:valAx>
        <c:axId val="501574560"/>
        <c:scaling>
          <c:orientation val="minMax"/>
          <c:max val="-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V-SMOW</a:t>
                </a:r>
                <a:r>
                  <a:rPr lang="zh-CN" altLang="zh-CN" sz="1000" b="0" i="0" u="none" strike="noStrike" baseline="0">
                    <a:effectLst/>
                  </a:rPr>
                  <a:t>（</a:t>
                </a:r>
                <a:r>
                  <a:rPr lang="en-US" altLang="zh-CN" sz="1000" b="0" i="0" u="none" strike="noStrike" baseline="0">
                    <a:effectLst/>
                  </a:rPr>
                  <a:t>‰</a:t>
                </a:r>
                <a:r>
                  <a:rPr lang="zh-CN" altLang="zh-CN" sz="1000" b="0" i="0" u="none" strike="noStrike" baseline="0">
                    <a:effectLst/>
                  </a:rPr>
                  <a:t>）</a:t>
                </a:r>
                <a:r>
                  <a:rPr lang="en-US" altLang="zh-CN" sz="1000" b="0" i="0" u="none" strike="noStrike" baseline="0">
                    <a:effectLst/>
                  </a:rPr>
                  <a:t> </a:t>
                </a:r>
                <a:r>
                  <a:rPr lang="zh-CN" altLang="zh-CN" sz="1000" b="0" i="0" u="none" strike="noStrike" baseline="0">
                    <a:effectLst/>
                  </a:rPr>
                  <a:t> </a:t>
                </a:r>
                <a:endParaRPr lang="zh-CN"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_ "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013007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ltLang="zh-CN" sz="1800" b="0" i="0" baseline="0">
                <a:effectLst/>
              </a:rPr>
              <a:t>𝛿18O of NaHPO4</a:t>
            </a:r>
            <a:endParaRPr lang="en-US" altLang="zh-CN">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CN"/>
        </a:p>
      </c:txPr>
    </c:title>
    <c:autoTitleDeleted val="0"/>
    <c:plotArea>
      <c:layout/>
      <c:scatterChart>
        <c:scatterStyle val="lineMarker"/>
        <c:varyColors val="0"/>
        <c:ser>
          <c:idx val="0"/>
          <c:order val="0"/>
          <c:spPr>
            <a:ln w="317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errBars>
            <c:errDir val="y"/>
            <c:errBarType val="both"/>
            <c:errValType val="fixedVal"/>
            <c:noEndCap val="0"/>
            <c:val val="0.15"/>
            <c:spPr>
              <a:noFill/>
              <a:ln w="9525" cap="flat" cmpd="sng" algn="ctr">
                <a:solidFill>
                  <a:schemeClr val="tx1">
                    <a:lumMod val="65000"/>
                    <a:lumOff val="35000"/>
                  </a:schemeClr>
                </a:solidFill>
                <a:round/>
              </a:ln>
              <a:effectLst/>
            </c:spPr>
          </c:errBars>
          <c:xVal>
            <c:numRef>
              <c:f>Sheet1!$C$123:$L$123</c:f>
              <c:numCache>
                <c:formatCode>0%</c:formatCode>
                <c:ptCount val="10"/>
                <c:pt idx="0">
                  <c:v>0.0</c:v>
                </c:pt>
                <c:pt idx="1">
                  <c:v>0.05</c:v>
                </c:pt>
                <c:pt idx="2">
                  <c:v>0.1</c:v>
                </c:pt>
                <c:pt idx="3">
                  <c:v>0.2</c:v>
                </c:pt>
                <c:pt idx="4">
                  <c:v>0.35</c:v>
                </c:pt>
                <c:pt idx="5">
                  <c:v>0.5</c:v>
                </c:pt>
                <c:pt idx="6">
                  <c:v>0.65</c:v>
                </c:pt>
                <c:pt idx="7">
                  <c:v>0.8</c:v>
                </c:pt>
                <c:pt idx="8">
                  <c:v>0.95</c:v>
                </c:pt>
                <c:pt idx="9">
                  <c:v>1.0</c:v>
                </c:pt>
              </c:numCache>
            </c:numRef>
          </c:xVal>
          <c:yVal>
            <c:numRef>
              <c:f>Sheet1!$C$124:$L$124</c:f>
              <c:numCache>
                <c:formatCode>0.00_ </c:formatCode>
                <c:ptCount val="10"/>
                <c:pt idx="0">
                  <c:v>-7.04</c:v>
                </c:pt>
                <c:pt idx="1">
                  <c:v>-6.83</c:v>
                </c:pt>
                <c:pt idx="2">
                  <c:v>-6.07</c:v>
                </c:pt>
                <c:pt idx="3">
                  <c:v>-6.98</c:v>
                </c:pt>
                <c:pt idx="4">
                  <c:v>-6.58</c:v>
                </c:pt>
                <c:pt idx="5">
                  <c:v>-6.26</c:v>
                </c:pt>
                <c:pt idx="6">
                  <c:v>-6.3</c:v>
                </c:pt>
                <c:pt idx="7">
                  <c:v>-5.95</c:v>
                </c:pt>
                <c:pt idx="8">
                  <c:v>-5.75</c:v>
                </c:pt>
                <c:pt idx="9">
                  <c:v>-5.7</c:v>
                </c:pt>
              </c:numCache>
            </c:numRef>
          </c:yVal>
          <c:smooth val="0"/>
        </c:ser>
        <c:dLbls>
          <c:showLegendKey val="0"/>
          <c:showVal val="0"/>
          <c:showCatName val="0"/>
          <c:showSerName val="0"/>
          <c:showPercent val="0"/>
          <c:showBubbleSize val="0"/>
        </c:dLbls>
        <c:axId val="501596624"/>
        <c:axId val="501600016"/>
      </c:scatterChart>
      <c:valAx>
        <c:axId val="501596624"/>
        <c:scaling>
          <c:orientation val="minMax"/>
          <c:max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salinity</a:t>
                </a:r>
                <a:endParaRPr lang="zh-CN"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 sourceLinked="0"/>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01600016"/>
        <c:crosses val="autoZero"/>
        <c:crossBetween val="midCat"/>
      </c:valAx>
      <c:valAx>
        <c:axId val="501600016"/>
        <c:scaling>
          <c:orientation val="minMax"/>
          <c:max val="-5.2"/>
          <c:min val="-7.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V-SMOW</a:t>
                </a:r>
                <a:r>
                  <a:rPr lang="zh-CN" altLang="zh-CN" sz="1000" b="0" i="0" u="none" strike="noStrike" baseline="0">
                    <a:effectLst/>
                  </a:rPr>
                  <a:t>（</a:t>
                </a:r>
                <a:r>
                  <a:rPr lang="en-US" altLang="zh-CN" sz="1000" b="0" i="0" u="none" strike="noStrike" baseline="0">
                    <a:effectLst/>
                  </a:rPr>
                  <a:t>‰</a:t>
                </a:r>
                <a:r>
                  <a:rPr lang="zh-CN" altLang="zh-CN" sz="1000" b="0" i="0" u="none" strike="noStrike" baseline="0">
                    <a:effectLst/>
                  </a:rPr>
                  <a:t>）</a:t>
                </a:r>
                <a:r>
                  <a:rPr lang="en-US" altLang="zh-CN" sz="1000" b="0" i="0" u="none" strike="noStrike" baseline="0">
                    <a:effectLst/>
                  </a:rPr>
                  <a:t> </a:t>
                </a:r>
                <a:r>
                  <a:rPr lang="zh-CN" altLang="zh-CN" sz="1000" b="0" i="0" u="none" strike="noStrike" baseline="0">
                    <a:effectLst/>
                  </a:rPr>
                  <a:t> </a:t>
                </a:r>
                <a:endParaRPr lang="zh-CN"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01596624"/>
        <c:crosses val="autoZero"/>
        <c:crossBetween val="midCat"/>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ltLang="zh-CN" sz="1800" b="0" i="0" baseline="0">
                <a:effectLst/>
              </a:rPr>
              <a:t>𝛿D of NaHPO4</a:t>
            </a:r>
            <a:endParaRPr lang="en-US" altLang="zh-CN">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CN"/>
        </a:p>
      </c:txPr>
    </c:title>
    <c:autoTitleDeleted val="0"/>
    <c:plotArea>
      <c:layout/>
      <c:scatterChart>
        <c:scatterStyle val="lineMarker"/>
        <c:varyColors val="0"/>
        <c:ser>
          <c:idx val="0"/>
          <c:order val="0"/>
          <c:spPr>
            <a:ln w="317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errBars>
            <c:errDir val="y"/>
            <c:errBarType val="both"/>
            <c:errValType val="fixedVal"/>
            <c:noEndCap val="0"/>
            <c:val val="1.0"/>
            <c:spPr>
              <a:noFill/>
              <a:ln w="9525" cap="flat" cmpd="sng" algn="ctr">
                <a:solidFill>
                  <a:schemeClr val="tx1">
                    <a:lumMod val="65000"/>
                    <a:lumOff val="35000"/>
                  </a:schemeClr>
                </a:solidFill>
                <a:round/>
              </a:ln>
              <a:effectLst/>
            </c:spPr>
          </c:errBars>
          <c:xVal>
            <c:numRef>
              <c:f>Sheet1!$C$125:$L$125</c:f>
              <c:numCache>
                <c:formatCode>0%</c:formatCode>
                <c:ptCount val="10"/>
                <c:pt idx="0">
                  <c:v>0.0</c:v>
                </c:pt>
                <c:pt idx="1">
                  <c:v>0.05</c:v>
                </c:pt>
                <c:pt idx="2">
                  <c:v>0.1</c:v>
                </c:pt>
                <c:pt idx="3">
                  <c:v>0.2</c:v>
                </c:pt>
                <c:pt idx="4">
                  <c:v>0.35</c:v>
                </c:pt>
                <c:pt idx="5">
                  <c:v>0.5</c:v>
                </c:pt>
                <c:pt idx="6">
                  <c:v>0.65</c:v>
                </c:pt>
                <c:pt idx="7">
                  <c:v>0.8</c:v>
                </c:pt>
                <c:pt idx="8">
                  <c:v>0.95</c:v>
                </c:pt>
                <c:pt idx="9">
                  <c:v>1.0</c:v>
                </c:pt>
              </c:numCache>
            </c:numRef>
          </c:xVal>
          <c:yVal>
            <c:numRef>
              <c:f>Sheet1!$C$126:$L$126</c:f>
              <c:numCache>
                <c:formatCode>0.00_ </c:formatCode>
                <c:ptCount val="10"/>
                <c:pt idx="0">
                  <c:v>-40.67</c:v>
                </c:pt>
                <c:pt idx="1">
                  <c:v>-41.5</c:v>
                </c:pt>
                <c:pt idx="2">
                  <c:v>-40.21</c:v>
                </c:pt>
                <c:pt idx="3">
                  <c:v>-39.56</c:v>
                </c:pt>
                <c:pt idx="4">
                  <c:v>-40.15</c:v>
                </c:pt>
                <c:pt idx="5">
                  <c:v>-38.91</c:v>
                </c:pt>
                <c:pt idx="6">
                  <c:v>-37.01</c:v>
                </c:pt>
                <c:pt idx="7">
                  <c:v>-37.38</c:v>
                </c:pt>
                <c:pt idx="8">
                  <c:v>-36.44</c:v>
                </c:pt>
                <c:pt idx="9">
                  <c:v>-35.1</c:v>
                </c:pt>
              </c:numCache>
            </c:numRef>
          </c:yVal>
          <c:smooth val="0"/>
        </c:ser>
        <c:dLbls>
          <c:showLegendKey val="0"/>
          <c:showVal val="0"/>
          <c:showCatName val="0"/>
          <c:showSerName val="0"/>
          <c:showPercent val="0"/>
          <c:showBubbleSize val="0"/>
        </c:dLbls>
        <c:axId val="501622160"/>
        <c:axId val="501625552"/>
      </c:scatterChart>
      <c:valAx>
        <c:axId val="501622160"/>
        <c:scaling>
          <c:orientation val="minMax"/>
          <c:max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salinity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 sourceLinked="0"/>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01625552"/>
        <c:crosses val="autoZero"/>
        <c:crossBetween val="midCat"/>
      </c:valAx>
      <c:valAx>
        <c:axId val="501625552"/>
        <c:scaling>
          <c:orientation val="minMax"/>
          <c:max val="-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V-SMOW</a:t>
                </a:r>
                <a:r>
                  <a:rPr lang="zh-CN" altLang="zh-CN" sz="1000" b="0" i="0" u="none" strike="noStrike" baseline="0">
                    <a:effectLst/>
                  </a:rPr>
                  <a:t>（</a:t>
                </a:r>
                <a:r>
                  <a:rPr lang="en-US" altLang="zh-CN" sz="1000" b="0" i="0" u="none" strike="noStrike" baseline="0">
                    <a:effectLst/>
                  </a:rPr>
                  <a:t>‰</a:t>
                </a:r>
                <a:r>
                  <a:rPr lang="zh-CN" altLang="zh-CN" sz="1000" b="0" i="0" u="none" strike="noStrike" baseline="0">
                    <a:effectLst/>
                  </a:rPr>
                  <a:t>）</a:t>
                </a:r>
                <a:r>
                  <a:rPr lang="en-US" altLang="zh-CN" sz="1000" b="0" i="0" u="none" strike="noStrike" baseline="0">
                    <a:effectLst/>
                  </a:rPr>
                  <a:t> </a:t>
                </a:r>
                <a:r>
                  <a:rPr lang="zh-CN" altLang="zh-CN" sz="1000" b="0" i="0" u="none" strike="noStrike" baseline="0">
                    <a:effectLst/>
                  </a:rPr>
                  <a:t> </a:t>
                </a:r>
                <a:endParaRPr lang="en-US" altLang="zh-C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_ "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01622160"/>
        <c:crosses val="autoZero"/>
        <c:crossBetween val="midCat"/>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E6515-739B-2F45-B6E6-D62C5596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10</Pages>
  <Words>1415</Words>
  <Characters>8070</Characters>
  <Application>Microsoft Macintosh Word</Application>
  <DocSecurity>0</DocSecurity>
  <Lines>67</Lines>
  <Paragraphs>18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MACHENIKE</dc:creator>
  <cp:keywords/>
  <dc:description/>
  <cp:lastModifiedBy>office</cp:lastModifiedBy>
  <cp:revision>5</cp:revision>
  <dcterms:created xsi:type="dcterms:W3CDTF">2018-09-30T21:42:00Z</dcterms:created>
  <dcterms:modified xsi:type="dcterms:W3CDTF">2018-10-20T13:54:00Z</dcterms:modified>
</cp:coreProperties>
</file>